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8A019" w14:textId="77777777" w:rsidR="00857D0B" w:rsidRDefault="00750BC2">
      <w:pPr>
        <w:pStyle w:val="2"/>
        <w:spacing w:before="0" w:after="0" w:line="360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Компетенция «Интернет вещей» (Юниоры)</w:t>
      </w:r>
    </w:p>
    <w:p w14:paraId="71A2B16D" w14:textId="77777777" w:rsidR="00857D0B" w:rsidRDefault="00750BC2">
      <w:pPr>
        <w:pStyle w:val="2"/>
        <w:spacing w:before="0"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color w:val="auto"/>
        </w:rPr>
        <w:t>Техническое задание на разработку интерфейсов пользователя</w:t>
      </w:r>
    </w:p>
    <w:p w14:paraId="097D9458" w14:textId="7B2E9FEB" w:rsidR="00857D0B" w:rsidRDefault="00750BC2">
      <w:pPr>
        <w:spacing w:after="0" w:line="276" w:lineRule="auto"/>
        <w:jc w:val="both"/>
      </w:pPr>
      <w:r>
        <w:rPr>
          <w:rFonts w:eastAsia="Arial Unicode MS" w:cstheme="minorHAnsi"/>
          <w:b/>
          <w:bCs/>
          <w:color w:val="000000"/>
          <w:sz w:val="28"/>
          <w:szCs w:val="28"/>
          <w:lang w:eastAsia="ru-RU"/>
        </w:rPr>
        <w:t>(Приложение к техническим заданиям по модулям конкурсного задания на «</w:t>
      </w:r>
      <w:r w:rsidR="003D3984" w:rsidRPr="003D3984">
        <w:rPr>
          <w:rFonts w:eastAsia="Arial Unicode MS" w:cstheme="minorHAnsi"/>
          <w:b/>
          <w:bCs/>
          <w:color w:val="000000"/>
          <w:sz w:val="28"/>
          <w:szCs w:val="28"/>
          <w:lang w:eastAsia="ru-RU"/>
        </w:rPr>
        <w:t>Итоговый (межрегиональный) этап Чемпионата по профессиональному мастерству «Профессионалы» г. Санкт-Петербург</w:t>
      </w:r>
      <w:r>
        <w:rPr>
          <w:rFonts w:eastAsia="Arial Unicode MS" w:cstheme="minorHAnsi"/>
          <w:b/>
          <w:bCs/>
          <w:color w:val="000000"/>
          <w:sz w:val="28"/>
          <w:szCs w:val="28"/>
          <w:lang w:eastAsia="ru-RU"/>
        </w:rPr>
        <w:t>»)</w:t>
      </w:r>
    </w:p>
    <w:p w14:paraId="31B09D41" w14:textId="77777777" w:rsidR="00857D0B" w:rsidRDefault="00857D0B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F8DA3AC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Calibri" w:hAnsi="Calibri" w:cstheme="minorHAnsi"/>
          <w:b/>
          <w:bCs/>
          <w:sz w:val="24"/>
          <w:szCs w:val="24"/>
        </w:rPr>
        <w:t>Содержание</w:t>
      </w:r>
    </w:p>
    <w:p w14:paraId="57CCEE40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Общие положения</w:t>
      </w:r>
    </w:p>
    <w:p w14:paraId="6BDCF540" w14:textId="77777777" w:rsidR="00857D0B" w:rsidRDefault="00750BC2">
      <w:pPr>
        <w:spacing w:after="0" w:line="276" w:lineRule="auto"/>
      </w:pPr>
      <w:r>
        <w:rPr>
          <w:rFonts w:cstheme="minorHAnsi"/>
        </w:rPr>
        <w:t xml:space="preserve">Общие требования к </w:t>
      </w:r>
      <w:r>
        <w:rPr>
          <w:rFonts w:cstheme="minorHAnsi"/>
        </w:rPr>
        <w:t>веб-интерфейсам</w:t>
      </w:r>
    </w:p>
    <w:p w14:paraId="16B97696" w14:textId="77777777" w:rsidR="00857D0B" w:rsidRDefault="00750BC2">
      <w:pPr>
        <w:pStyle w:val="af2"/>
        <w:spacing w:before="0" w:line="276" w:lineRule="auto"/>
        <w:jc w:val="both"/>
      </w:pPr>
      <w:r>
        <w:rPr>
          <w:rFonts w:asciiTheme="minorHAnsi" w:hAnsiTheme="minorHAnsi" w:cstheme="minorHAnsi"/>
          <w:sz w:val="24"/>
          <w:szCs w:val="24"/>
        </w:rPr>
        <w:t>Веб-интерфейс инженера-технолога</w:t>
      </w:r>
    </w:p>
    <w:p w14:paraId="64072657" w14:textId="77777777" w:rsidR="00857D0B" w:rsidRDefault="00750BC2">
      <w:pPr>
        <w:spacing w:after="0" w:line="276" w:lineRule="auto"/>
        <w:jc w:val="both"/>
      </w:pPr>
      <w:r>
        <w:rPr>
          <w:rFonts w:cstheme="minorHAnsi"/>
          <w:sz w:val="24"/>
          <w:szCs w:val="24"/>
        </w:rPr>
        <w:t>Специальные требования к интерфейсу инженера-технолога</w:t>
      </w:r>
    </w:p>
    <w:p w14:paraId="0156CD3F" w14:textId="77777777" w:rsidR="00857D0B" w:rsidRDefault="00750BC2">
      <w:pPr>
        <w:pStyle w:val="af2"/>
        <w:spacing w:before="0" w:line="276" w:lineRule="auto"/>
        <w:jc w:val="both"/>
      </w:pPr>
      <w:r>
        <w:rPr>
          <w:rFonts w:asciiTheme="minorHAnsi" w:hAnsiTheme="minorHAnsi" w:cstheme="minorHAnsi"/>
          <w:sz w:val="24"/>
          <w:szCs w:val="24"/>
        </w:rPr>
        <w:t>Подготовка интерфейса инженера-технолога к сдаче (оценке) модуля «Б»</w:t>
      </w:r>
    </w:p>
    <w:p w14:paraId="7A0CA41A" w14:textId="77777777" w:rsidR="00857D0B" w:rsidRDefault="00750BC2">
      <w:pPr>
        <w:pStyle w:val="af2"/>
        <w:spacing w:before="0" w:line="276" w:lineRule="auto"/>
        <w:jc w:val="both"/>
      </w:pPr>
      <w:r>
        <w:rPr>
          <w:rFonts w:asciiTheme="minorHAnsi" w:hAnsiTheme="minorHAnsi" w:cstheme="minorHAnsi"/>
          <w:sz w:val="24"/>
          <w:szCs w:val="24"/>
        </w:rPr>
        <w:t>Веб-интерфейс оператора</w:t>
      </w:r>
    </w:p>
    <w:p w14:paraId="52007ED1" w14:textId="77777777" w:rsidR="00857D0B" w:rsidRDefault="00750BC2">
      <w:pPr>
        <w:spacing w:after="0" w:line="276" w:lineRule="auto"/>
        <w:jc w:val="both"/>
      </w:pPr>
      <w:r>
        <w:rPr>
          <w:rFonts w:cstheme="minorHAnsi"/>
          <w:sz w:val="24"/>
          <w:szCs w:val="24"/>
        </w:rPr>
        <w:t>Специальные требования к интерфейсу оператора</w:t>
      </w:r>
    </w:p>
    <w:p w14:paraId="780E0997" w14:textId="77777777" w:rsidR="00857D0B" w:rsidRDefault="00750BC2">
      <w:pPr>
        <w:pStyle w:val="af2"/>
        <w:spacing w:before="0" w:line="276" w:lineRule="auto"/>
        <w:jc w:val="both"/>
      </w:pPr>
      <w:r>
        <w:rPr>
          <w:rFonts w:asciiTheme="minorHAnsi" w:hAnsiTheme="minorHAnsi" w:cstheme="minorHAnsi"/>
          <w:sz w:val="24"/>
          <w:szCs w:val="24"/>
        </w:rPr>
        <w:t>Веб-интерфейс</w:t>
      </w:r>
      <w:r>
        <w:rPr>
          <w:rFonts w:asciiTheme="minorHAnsi" w:hAnsiTheme="minorHAnsi" w:cstheme="minorHAnsi"/>
          <w:sz w:val="24"/>
          <w:szCs w:val="24"/>
        </w:rPr>
        <w:t xml:space="preserve"> руководителя производства (начальника смены)</w:t>
      </w:r>
    </w:p>
    <w:p w14:paraId="4D92D4C0" w14:textId="77777777" w:rsidR="00857D0B" w:rsidRDefault="00750BC2">
      <w:pPr>
        <w:pStyle w:val="af2"/>
        <w:keepNext/>
        <w:spacing w:before="0" w:line="276" w:lineRule="auto"/>
        <w:jc w:val="both"/>
      </w:pPr>
      <w:r>
        <w:rPr>
          <w:rFonts w:asciiTheme="minorHAnsi" w:hAnsiTheme="minorHAnsi" w:cstheme="minorHAnsi"/>
          <w:sz w:val="24"/>
          <w:szCs w:val="24"/>
        </w:rPr>
        <w:t>Веб-интерфейс инспектора контроля качества изготовления изделий</w:t>
      </w:r>
    </w:p>
    <w:p w14:paraId="14F89D00" w14:textId="77777777" w:rsidR="00857D0B" w:rsidRDefault="00750BC2">
      <w:pPr>
        <w:spacing w:after="0" w:line="276" w:lineRule="auto"/>
        <w:jc w:val="both"/>
      </w:pPr>
      <w:r>
        <w:rPr>
          <w:rFonts w:cstheme="minorHAnsi"/>
          <w:color w:val="000000"/>
          <w:sz w:val="24"/>
          <w:szCs w:val="24"/>
        </w:rPr>
        <w:t>Отладочный веб-интерфейс</w:t>
      </w:r>
    </w:p>
    <w:p w14:paraId="20ABB4E9" w14:textId="77777777" w:rsidR="00857D0B" w:rsidRDefault="00750BC2">
      <w:pPr>
        <w:spacing w:after="0" w:line="276" w:lineRule="auto"/>
        <w:jc w:val="both"/>
      </w:pPr>
      <w:r>
        <w:rPr>
          <w:rFonts w:cstheme="minorHAnsi"/>
          <w:color w:val="000000"/>
          <w:sz w:val="24"/>
          <w:szCs w:val="24"/>
        </w:rPr>
        <w:t>Рекомендации по настройке платформы интернета вещей</w:t>
      </w:r>
    </w:p>
    <w:p w14:paraId="7648130D" w14:textId="77777777" w:rsidR="00857D0B" w:rsidRDefault="00750BC2">
      <w:pPr>
        <w:spacing w:after="0" w:line="276" w:lineRule="auto"/>
        <w:jc w:val="both"/>
      </w:pPr>
      <w:r>
        <w:t>Интерфейс системы дополненной реальности</w:t>
      </w:r>
    </w:p>
    <w:p w14:paraId="460FD3B5" w14:textId="77777777" w:rsidR="00857D0B" w:rsidRDefault="00857D0B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14:paraId="68399580" w14:textId="77777777" w:rsidR="00857D0B" w:rsidRDefault="00857D0B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4294C09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cstheme="minorHAnsi"/>
          <w:b/>
          <w:bCs/>
        </w:rPr>
        <w:t>Общие положения</w:t>
      </w:r>
    </w:p>
    <w:p w14:paraId="3F56A466" w14:textId="77777777" w:rsidR="00857D0B" w:rsidRDefault="00857D0B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9EDC08E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Данный документ устанавливает требования к веб-интерфейсам пользователей, которые необходимо разработать в рамках выполнения конкурсного задания.</w:t>
      </w:r>
    </w:p>
    <w:p w14:paraId="3101102E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Внимание!  В конце документа приводятся рекомендации по развертыванию программной платформы интернета вещей в </w:t>
      </w:r>
      <w:r>
        <w:rPr>
          <w:rFonts w:asciiTheme="minorHAnsi" w:hAnsiTheme="minorHAnsi" w:cstheme="minorHAnsi"/>
          <w:sz w:val="24"/>
          <w:szCs w:val="24"/>
        </w:rPr>
        <w:t>части связанной с разработкой интерфейсов.</w:t>
      </w:r>
    </w:p>
    <w:p w14:paraId="10D693A6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Полная схема интерфейсов (обязательных элементов) приведена в приложении.</w:t>
      </w:r>
    </w:p>
    <w:p w14:paraId="12EB001A" w14:textId="77777777" w:rsidR="00857D0B" w:rsidRDefault="00857D0B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5C6FB325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Для управления гибкой производственной линией необходимо разработать 6 специализированных интерфейсов:</w:t>
      </w:r>
    </w:p>
    <w:p w14:paraId="44387A24" w14:textId="77777777" w:rsidR="00857D0B" w:rsidRDefault="00750BC2">
      <w:pPr>
        <w:pStyle w:val="af2"/>
        <w:numPr>
          <w:ilvl w:val="0"/>
          <w:numId w:val="2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Интерфейс инженера-технолога;</w:t>
      </w:r>
    </w:p>
    <w:p w14:paraId="45B29FE7" w14:textId="77777777" w:rsidR="00857D0B" w:rsidRDefault="00750BC2">
      <w:pPr>
        <w:pStyle w:val="af2"/>
        <w:numPr>
          <w:ilvl w:val="0"/>
          <w:numId w:val="2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Интер</w:t>
      </w:r>
      <w:r>
        <w:rPr>
          <w:rFonts w:asciiTheme="minorHAnsi" w:hAnsiTheme="minorHAnsi" w:cstheme="minorHAnsi"/>
          <w:iCs/>
          <w:sz w:val="24"/>
          <w:szCs w:val="24"/>
        </w:rPr>
        <w:t>фейс оператора;</w:t>
      </w:r>
    </w:p>
    <w:p w14:paraId="70AD3F2D" w14:textId="77777777" w:rsidR="00857D0B" w:rsidRDefault="00750BC2">
      <w:pPr>
        <w:pStyle w:val="af2"/>
        <w:numPr>
          <w:ilvl w:val="0"/>
          <w:numId w:val="2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Интерфейс руководителя производства (начальника цеха);</w:t>
      </w:r>
    </w:p>
    <w:p w14:paraId="415D8E85" w14:textId="77777777" w:rsidR="00857D0B" w:rsidRDefault="00750BC2">
      <w:pPr>
        <w:pStyle w:val="af2"/>
        <w:numPr>
          <w:ilvl w:val="0"/>
          <w:numId w:val="2"/>
        </w:numPr>
        <w:spacing w:before="0" w:line="276" w:lineRule="auto"/>
        <w:jc w:val="both"/>
        <w:rPr>
          <w:rFonts w:asciiTheme="minorHAnsi" w:eastAsia="Helvetica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Интерфейс инспектора контроля качества изготовления изделий.</w:t>
      </w:r>
    </w:p>
    <w:p w14:paraId="3D3150D2" w14:textId="77777777" w:rsidR="00857D0B" w:rsidRDefault="00750BC2">
      <w:pPr>
        <w:pStyle w:val="a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Интерфейс настройки схем сборки изделий</w:t>
      </w:r>
    </w:p>
    <w:p w14:paraId="27F64D3A" w14:textId="77777777" w:rsidR="00857D0B" w:rsidRDefault="00750BC2">
      <w:pPr>
        <w:pStyle w:val="a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Отладочный интерфейс;</w:t>
      </w:r>
    </w:p>
    <w:p w14:paraId="2EFD61BE" w14:textId="77777777" w:rsidR="00857D0B" w:rsidRDefault="00750BC2">
      <w:pPr>
        <w:pStyle w:val="aa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Helvetica" w:hAnsiTheme="minorHAnsi" w:cstheme="minorHAnsi"/>
          <w:sz w:val="24"/>
          <w:szCs w:val="24"/>
        </w:rPr>
        <w:t xml:space="preserve">Интерфейс в системе дополненной реальности.  </w:t>
      </w:r>
    </w:p>
    <w:p w14:paraId="499B8E4A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Данные интерфейс</w:t>
      </w:r>
      <w:r>
        <w:rPr>
          <w:rFonts w:asciiTheme="minorHAnsi" w:hAnsiTheme="minorHAnsi" w:cstheme="minorHAnsi"/>
          <w:iCs/>
          <w:sz w:val="24"/>
          <w:szCs w:val="24"/>
        </w:rPr>
        <w:t>ы должны обеспечивать определенные для них возможности мониторинга и управления производственной линией и функционировать совместно с системой управления гибкой производственной ячейкой.</w:t>
      </w:r>
    </w:p>
    <w:p w14:paraId="6FAE85AC" w14:textId="77777777" w:rsidR="00857D0B" w:rsidRDefault="00857D0B">
      <w:pPr>
        <w:spacing w:after="0" w:line="276" w:lineRule="auto"/>
        <w:rPr>
          <w:rFonts w:cstheme="minorHAnsi"/>
          <w:sz w:val="24"/>
          <w:szCs w:val="24"/>
        </w:rPr>
      </w:pPr>
    </w:p>
    <w:p w14:paraId="154AFAB1" w14:textId="77777777" w:rsidR="00857D0B" w:rsidRDefault="00750BC2">
      <w:pPr>
        <w:spacing w:after="0"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Общие требования к веб-интерфейсам</w:t>
      </w:r>
    </w:p>
    <w:p w14:paraId="78801EA8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Веб-интерфейсы должны быть создан</w:t>
      </w:r>
      <w:r>
        <w:rPr>
          <w:rFonts w:asciiTheme="minorHAnsi" w:hAnsiTheme="minorHAnsi" w:cstheme="minorHAnsi"/>
          <w:iCs/>
          <w:sz w:val="24"/>
          <w:szCs w:val="24"/>
        </w:rPr>
        <w:t>ы на платформе интернета вещей с использованием визуального редактора интерфейсов. Допускается интеграция дополнительного HTML/Javascript кода в веб-страницы, но без подключения сторонних сервисов для генерации содержимого, в том числе запущенных на локаль</w:t>
      </w:r>
      <w:r>
        <w:rPr>
          <w:rFonts w:asciiTheme="minorHAnsi" w:hAnsiTheme="minorHAnsi" w:cstheme="minorHAnsi"/>
          <w:iCs/>
          <w:sz w:val="24"/>
          <w:szCs w:val="24"/>
        </w:rPr>
        <w:t>ной машине пользователя.</w:t>
      </w:r>
    </w:p>
    <w:p w14:paraId="6625025F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Если использование какого-либо дополнительного сервиса или расширений интерфейсов предполагается в рамках задания, то это должно быть явно указано в тексте задания.</w:t>
      </w:r>
    </w:p>
    <w:p w14:paraId="34D8F3B8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Для построения визуальных элементов могут применяться графические </w:t>
      </w:r>
      <w:r>
        <w:rPr>
          <w:rFonts w:asciiTheme="minorHAnsi" w:hAnsiTheme="minorHAnsi" w:cstheme="minorHAnsi"/>
          <w:iCs/>
          <w:sz w:val="24"/>
          <w:szCs w:val="24"/>
        </w:rPr>
        <w:t>изображения сохраненные в формате графических файлов, если эти файлы будут подготовлены в ходе выполнения конкурсного задания. При этом использование файлов других типов не допускается — все пересылаемые клиентам текстовые документы (html, css, javascript,</w:t>
      </w:r>
      <w:r>
        <w:rPr>
          <w:rFonts w:asciiTheme="minorHAnsi" w:hAnsiTheme="minorHAnsi" w:cstheme="minorHAnsi"/>
          <w:iCs/>
          <w:sz w:val="24"/>
          <w:szCs w:val="24"/>
        </w:rPr>
        <w:t xml:space="preserve"> svg и прочие) должны формироваться программно при обработке запросов и не сохраняться в файловой системе сервера.</w:t>
      </w:r>
    </w:p>
    <w:p w14:paraId="020AA154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="Calibri" w:hAnsi="Calibri" w:cstheme="minorHAnsi"/>
          <w:iCs/>
          <w:sz w:val="24"/>
          <w:szCs w:val="24"/>
        </w:rPr>
        <w:t>При проектировании технологических веб-интерфейсов необходимо придерживаться принципа одноэкранности, при котором все важные диагностические инструменты (индикаторы) были сгрупированы в начале страницы в пространстве, не большем чем развернутое на полный э</w:t>
      </w:r>
      <w:r>
        <w:rPr>
          <w:rFonts w:ascii="Calibri" w:hAnsi="Calibri" w:cstheme="minorHAnsi"/>
          <w:iCs/>
          <w:sz w:val="24"/>
          <w:szCs w:val="24"/>
        </w:rPr>
        <w:t xml:space="preserve">крант окно браузера, что позволит разместить данное окно на отдельном мониторе в операторском зале или на диагностическом экране самой установки (как правило, в разрешении не больше </w:t>
      </w:r>
      <w:r>
        <w:rPr>
          <w:rFonts w:ascii="Calibri" w:hAnsi="Calibri" w:cstheme="minorHAnsi"/>
          <w:iCs/>
          <w:sz w:val="24"/>
          <w:szCs w:val="24"/>
          <w:lang w:val="en-US"/>
        </w:rPr>
        <w:t>HD</w:t>
      </w:r>
      <w:r w:rsidRPr="003D3984">
        <w:rPr>
          <w:rFonts w:ascii="Calibri" w:hAnsi="Calibri" w:cstheme="minorHAnsi"/>
          <w:iCs/>
          <w:sz w:val="24"/>
          <w:szCs w:val="24"/>
        </w:rPr>
        <w:t xml:space="preserve">  - 1280 </w:t>
      </w:r>
      <w:r>
        <w:rPr>
          <w:rFonts w:ascii="Calibri" w:hAnsi="Calibri" w:cstheme="minorHAnsi"/>
          <w:iCs/>
          <w:sz w:val="24"/>
          <w:szCs w:val="24"/>
          <w:lang w:val="en-US"/>
        </w:rPr>
        <w:t>x</w:t>
      </w:r>
      <w:r w:rsidRPr="003D3984">
        <w:rPr>
          <w:rFonts w:ascii="Calibri" w:hAnsi="Calibri" w:cstheme="minorHAnsi"/>
          <w:iCs/>
          <w:sz w:val="24"/>
          <w:szCs w:val="24"/>
        </w:rPr>
        <w:t xml:space="preserve"> 720). </w:t>
      </w:r>
      <w:r>
        <w:rPr>
          <w:rFonts w:ascii="Calibri" w:hAnsi="Calibri" w:cstheme="minorHAnsi"/>
          <w:iCs/>
          <w:sz w:val="24"/>
          <w:szCs w:val="24"/>
        </w:rPr>
        <w:t>В этом же пространстве размещают важные элементы управл</w:t>
      </w:r>
      <w:r>
        <w:rPr>
          <w:rFonts w:ascii="Calibri" w:hAnsi="Calibri" w:cstheme="minorHAnsi"/>
          <w:iCs/>
          <w:sz w:val="24"/>
          <w:szCs w:val="24"/>
        </w:rPr>
        <w:t>ения, отвечающие за переключение режимов визуализации и, при необходимости, аварийных действий. Данное пространство является условным «основным экраном» веб-интерфейса соответствующей ему системы управления. В некоторых реализациях также применяется термин</w:t>
      </w:r>
      <w:r>
        <w:rPr>
          <w:rFonts w:ascii="Calibri" w:hAnsi="Calibri" w:cstheme="minorHAnsi"/>
          <w:iCs/>
          <w:sz w:val="24"/>
          <w:szCs w:val="24"/>
        </w:rPr>
        <w:t xml:space="preserve"> «приборная панель». Прочие элементы интерфейса, связанные, например, с настройкой параметров, можно разместить вне данного пространства «основного экрана».</w:t>
      </w:r>
    </w:p>
    <w:p w14:paraId="6CDBD1EE" w14:textId="77777777" w:rsidR="00857D0B" w:rsidRDefault="00857D0B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iCs/>
          <w:sz w:val="24"/>
          <w:szCs w:val="24"/>
        </w:rPr>
      </w:pPr>
    </w:p>
    <w:p w14:paraId="48117D11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Веб-интерфейс инженера-технолога</w:t>
      </w:r>
    </w:p>
    <w:p w14:paraId="61F7CB6B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Интерфейс инженера технолога должен активироваться </w:t>
      </w:r>
      <w:r>
        <w:rPr>
          <w:rFonts w:asciiTheme="minorHAnsi" w:hAnsiTheme="minorHAnsi" w:cstheme="minorHAnsi"/>
          <w:sz w:val="24"/>
          <w:szCs w:val="24"/>
        </w:rPr>
        <w:t>(открываться) запуском одного дашборда с заданным наименованием. Структура и наполнение интерфейса должны прорабатываться в составе работ по модулю 1 конкурсного задания.</w:t>
      </w:r>
    </w:p>
    <w:p w14:paraId="7A43A454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Требование к наименованию интерфейса:</w:t>
      </w:r>
    </w:p>
    <w:tbl>
      <w:tblPr>
        <w:tblStyle w:val="af6"/>
        <w:tblW w:w="10195" w:type="dxa"/>
        <w:tblLayout w:type="fixed"/>
        <w:tblLook w:val="04A0" w:firstRow="1" w:lastRow="0" w:firstColumn="1" w:lastColumn="0" w:noHBand="0" w:noVBand="1"/>
      </w:tblPr>
      <w:tblGrid>
        <w:gridCol w:w="2900"/>
        <w:gridCol w:w="7295"/>
      </w:tblGrid>
      <w:tr w:rsidR="00857D0B" w14:paraId="54496B1F" w14:textId="77777777">
        <w:tc>
          <w:tcPr>
            <w:tcW w:w="2900" w:type="dxa"/>
          </w:tcPr>
          <w:p w14:paraId="10043044" w14:textId="77777777" w:rsidR="00857D0B" w:rsidRDefault="00750BC2">
            <w:pPr>
              <w:widowControl w:val="0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Наименование дашборда</w:t>
            </w:r>
          </w:p>
        </w:tc>
        <w:tc>
          <w:tcPr>
            <w:tcW w:w="7294" w:type="dxa"/>
          </w:tcPr>
          <w:p w14:paraId="0BBC5D06" w14:textId="77777777" w:rsidR="00857D0B" w:rsidRDefault="00750BC2">
            <w:pPr>
              <w:widowControl w:val="0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EngineerDashboardR</w:t>
            </w:r>
            <w:r>
              <w:rPr>
                <w:rFonts w:eastAsia="Calibri" w:cstheme="minorHAnsi"/>
                <w:sz w:val="24"/>
                <w:szCs w:val="24"/>
              </w:rPr>
              <w:t xml:space="preserve">,  где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R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команды</w:t>
            </w:r>
          </w:p>
        </w:tc>
      </w:tr>
    </w:tbl>
    <w:p w14:paraId="1F9F6A17" w14:textId="77777777" w:rsidR="00857D0B" w:rsidRDefault="00857D0B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1B5C86D" w14:textId="77777777" w:rsidR="00857D0B" w:rsidRDefault="00750BC2">
      <w:pPr>
        <w:spacing w:after="0" w:line="276" w:lineRule="auto"/>
        <w:ind w:firstLine="56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Интерфейс должен быть функционален сразу после открытия и должен отображать данные в реальном времени с незначительными задержками (обусловленными особенностями технологии «Интернета вещей»). Все настройки параметров сохранения, отображ</w:t>
      </w:r>
      <w:r>
        <w:rPr>
          <w:rFonts w:cstheme="minorHAnsi"/>
          <w:sz w:val="24"/>
          <w:szCs w:val="24"/>
        </w:rPr>
        <w:t xml:space="preserve">ения, допустимых и критических значений должны сохраняться при закрытии дашборда. </w:t>
      </w:r>
    </w:p>
    <w:p w14:paraId="75D6CFCB" w14:textId="77777777" w:rsidR="00857D0B" w:rsidRDefault="00750BC2">
      <w:pPr>
        <w:spacing w:after="0" w:line="276" w:lineRule="auto"/>
        <w:ind w:firstLine="56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Окна текстовых логов должны отображать сообщения за заданный период сразу после открытия дашборда.</w:t>
      </w:r>
    </w:p>
    <w:p w14:paraId="4CEE828D" w14:textId="77777777" w:rsidR="00857D0B" w:rsidRDefault="00857D0B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751332F6" w14:textId="77777777" w:rsidR="00857D0B" w:rsidRDefault="00750BC2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Специальные требования к интерфейсу инженера-технолога</w:t>
      </w:r>
    </w:p>
    <w:p w14:paraId="7C96FC1A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Интерфейс </w:t>
      </w:r>
      <w:r>
        <w:rPr>
          <w:rFonts w:cstheme="minorHAnsi"/>
          <w:sz w:val="24"/>
          <w:szCs w:val="24"/>
        </w:rPr>
        <w:t xml:space="preserve">инженера-технолога должен быть выполнен так, чтобы реализовывать всю функциональность в рамках одного окна (вкладки) браузера как веб-страница. При этом </w:t>
      </w:r>
      <w:r>
        <w:rPr>
          <w:rFonts w:cstheme="minorHAnsi"/>
          <w:sz w:val="24"/>
          <w:szCs w:val="24"/>
        </w:rPr>
        <w:lastRenderedPageBreak/>
        <w:t>разрешается использовать разделение страницы на несколько фреймов, содержимое которых может обновляться</w:t>
      </w:r>
      <w:r>
        <w:rPr>
          <w:rFonts w:cstheme="minorHAnsi"/>
          <w:sz w:val="24"/>
          <w:szCs w:val="24"/>
        </w:rPr>
        <w:t xml:space="preserve"> независимо. Однако вариант со единой страницей (без фреймов) является предпочтительным с целью обеспечения надежной работы с разными браузерами.</w:t>
      </w:r>
    </w:p>
    <w:p w14:paraId="475271A6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Интерфейс инженера-технолога должен содержать видимую в любом режиме интерфейса (при любых открытых вложенных </w:t>
      </w:r>
      <w:r>
        <w:rPr>
          <w:rFonts w:cstheme="minorHAnsi"/>
          <w:sz w:val="24"/>
          <w:szCs w:val="24"/>
        </w:rPr>
        <w:t>страницах и закладках) инструментальную панель, расположенную по левой границе основного окна (формы). Инструментальная панель может быть реализована несколькими способами, однако она должна быть в ширину не менее 250</w:t>
      </w:r>
      <w:r>
        <w:rPr>
          <w:rFonts w:cstheme="minorHAnsi"/>
          <w:sz w:val="24"/>
          <w:szCs w:val="24"/>
          <w:lang w:val="en-US"/>
        </w:rPr>
        <w:t>px</w:t>
      </w:r>
      <w:r>
        <w:rPr>
          <w:rFonts w:cstheme="minorHAnsi"/>
          <w:sz w:val="24"/>
          <w:szCs w:val="24"/>
        </w:rPr>
        <w:t xml:space="preserve"> и оставаться видимой (на полную шири</w:t>
      </w:r>
      <w:r>
        <w:rPr>
          <w:rFonts w:cstheme="minorHAnsi"/>
          <w:sz w:val="24"/>
          <w:szCs w:val="24"/>
        </w:rPr>
        <w:t>ну) при ширине окна более 768</w:t>
      </w:r>
      <w:r>
        <w:rPr>
          <w:rFonts w:cstheme="minorHAnsi"/>
          <w:sz w:val="24"/>
          <w:szCs w:val="24"/>
          <w:lang w:val="en-US"/>
        </w:rPr>
        <w:t>px</w:t>
      </w:r>
      <w:r>
        <w:rPr>
          <w:rFonts w:cstheme="minorHAnsi"/>
          <w:sz w:val="24"/>
          <w:szCs w:val="24"/>
        </w:rPr>
        <w:t>.</w:t>
      </w:r>
    </w:p>
    <w:p w14:paraId="40DEBF0D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Правая часть окна должна использоваться для отображения остального содержания интерфейса инженера-технолога, в частности, страниц (вкладок) с мониторинговыми данными, получаемыми с оборудования.</w:t>
      </w:r>
    </w:p>
    <w:p w14:paraId="3C543615" w14:textId="77777777" w:rsidR="00857D0B" w:rsidRDefault="00857D0B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05AB8DBD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На инструментальной панели </w:t>
      </w:r>
      <w:r>
        <w:rPr>
          <w:rFonts w:cstheme="minorHAnsi"/>
          <w:sz w:val="24"/>
          <w:szCs w:val="24"/>
        </w:rPr>
        <w:t>должны быть размещены следующие элементы.</w:t>
      </w:r>
    </w:p>
    <w:p w14:paraId="2169316D" w14:textId="77777777" w:rsidR="00857D0B" w:rsidRDefault="00750BC2">
      <w:pPr>
        <w:pStyle w:val="af1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Переключатели получения данных со всего оборудования</w:t>
      </w:r>
    </w:p>
    <w:p w14:paraId="5B99EB0D" w14:textId="77777777" w:rsidR="00857D0B" w:rsidRDefault="00750BC2">
      <w:pPr>
        <w:pStyle w:val="af1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Индикаторы (графические или текстовые) включения/отключения приема данных</w:t>
      </w:r>
    </w:p>
    <w:p w14:paraId="3ADB445D" w14:textId="77777777" w:rsidR="00857D0B" w:rsidRDefault="00750BC2">
      <w:pPr>
        <w:pStyle w:val="af1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Переключатель сохранения мониторинговых данных с оборудования</w:t>
      </w:r>
    </w:p>
    <w:p w14:paraId="08DA7A2E" w14:textId="77777777" w:rsidR="00857D0B" w:rsidRDefault="00750BC2">
      <w:pPr>
        <w:pStyle w:val="af1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Индикатор </w:t>
      </w:r>
      <w:r>
        <w:rPr>
          <w:rFonts w:cstheme="minorHAnsi"/>
          <w:sz w:val="24"/>
          <w:szCs w:val="24"/>
        </w:rPr>
        <w:t>(графический или текстовый) включенного режима сохранения мониторинговых данных</w:t>
      </w:r>
    </w:p>
    <w:p w14:paraId="408DFABF" w14:textId="77777777" w:rsidR="00857D0B" w:rsidRDefault="00750BC2">
      <w:pPr>
        <w:pStyle w:val="af1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Переключатель сохранения в журнал ошибок</w:t>
      </w:r>
    </w:p>
    <w:p w14:paraId="21D94888" w14:textId="77777777" w:rsidR="00857D0B" w:rsidRDefault="00750BC2">
      <w:pPr>
        <w:pStyle w:val="af1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Индикатор (графический или текстовый) включенного режима сохранения исключительных ситуаций (отладочных сообщений, ошибок)</w:t>
      </w:r>
    </w:p>
    <w:p w14:paraId="27C04666" w14:textId="77777777" w:rsidR="00857D0B" w:rsidRDefault="00750BC2">
      <w:pPr>
        <w:pStyle w:val="af1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Кнопка досту</w:t>
      </w:r>
      <w:r>
        <w:rPr>
          <w:rFonts w:cstheme="minorHAnsi"/>
          <w:sz w:val="24"/>
          <w:szCs w:val="24"/>
        </w:rPr>
        <w:t>па к странице (вкладке) настройки режимов сохранения данных</w:t>
      </w:r>
    </w:p>
    <w:p w14:paraId="16598B5A" w14:textId="77777777" w:rsidR="00857D0B" w:rsidRDefault="00750BC2">
      <w:pPr>
        <w:pStyle w:val="af1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Кнопки доступа к страницам (вкладкам), отображающим данные с каждой единицы (или каждого вида) оборудования</w:t>
      </w:r>
    </w:p>
    <w:p w14:paraId="0443BC70" w14:textId="77777777" w:rsidR="00857D0B" w:rsidRDefault="00750BC2">
      <w:pPr>
        <w:pStyle w:val="af1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Кнопки доступа к страницам (вкладкам), позволяющим настроить границы диапазона допустимы</w:t>
      </w:r>
      <w:r>
        <w:rPr>
          <w:rFonts w:cstheme="minorHAnsi"/>
          <w:sz w:val="24"/>
          <w:szCs w:val="24"/>
        </w:rPr>
        <w:t>х (имеющих смысл, рабочей зоны) параметров (для каждой единицы оборудования (где применимо)</w:t>
      </w:r>
    </w:p>
    <w:p w14:paraId="35A0C5C4" w14:textId="77777777" w:rsidR="00857D0B" w:rsidRDefault="00750BC2">
      <w:pPr>
        <w:pStyle w:val="af1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Кнопки доступа к страницам (вкладкам), позволяющим настроить границы диапазона критических значений данных для каждой единицы оборудования (где применимо).</w:t>
      </w:r>
    </w:p>
    <w:p w14:paraId="73CFC911" w14:textId="77777777" w:rsidR="00857D0B" w:rsidRDefault="00750BC2">
      <w:pPr>
        <w:pStyle w:val="af1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Кнопки д</w:t>
      </w:r>
      <w:r>
        <w:rPr>
          <w:rFonts w:cstheme="minorHAnsi"/>
          <w:sz w:val="24"/>
          <w:szCs w:val="24"/>
        </w:rPr>
        <w:t>оступа к страницам просмотра сохраненных данных мониторинга</w:t>
      </w:r>
    </w:p>
    <w:p w14:paraId="05617B5A" w14:textId="77777777" w:rsidR="00857D0B" w:rsidRDefault="00750BC2">
      <w:pPr>
        <w:pStyle w:val="af1"/>
        <w:numPr>
          <w:ilvl w:val="0"/>
          <w:numId w:val="3"/>
        </w:num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Кнопки доступа к страницам просмотра исключительных ситуаций, (отладочных сообщений, лог ошибок)</w:t>
      </w:r>
    </w:p>
    <w:p w14:paraId="07C5EE03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На странице мониторинга учебных роботов должен быть размещен переключатель вида отображения сырых/п</w:t>
      </w:r>
      <w:r>
        <w:rPr>
          <w:rFonts w:cstheme="minorHAnsi"/>
          <w:sz w:val="24"/>
          <w:szCs w:val="24"/>
        </w:rPr>
        <w:t>ересчитанных данных.</w:t>
      </w:r>
    </w:p>
    <w:p w14:paraId="4F48930D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Примерный вид</w:t>
      </w:r>
      <w:r>
        <w:rPr>
          <w:rFonts w:cstheme="minorHAnsi"/>
          <w:sz w:val="24"/>
          <w:szCs w:val="24"/>
        </w:rPr>
        <w:t xml:space="preserve"> (не полный) инструментальной панели приведен на рисунке ниже (на рисунке показана лишь часть требуемых элементов инструментальной панели</w:t>
      </w:r>
    </w:p>
    <w:p w14:paraId="2E3E28C6" w14:textId="155FAB90" w:rsidR="00857D0B" w:rsidRDefault="003D3984">
      <w:pPr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noProof/>
        </w:rPr>
        <w:lastRenderedPageBreak/>
        <w:pict w14:anchorId="64B1D5B0">
          <v:group id="Группа 44" o:spid="_x0000_s1069" style="position:absolute;left:0;text-align:left;margin-left:7.7pt;margin-top:27.35pt;width:421.25pt;height:269.7pt;z-index:2;mso-wrap-distance-left:8.3pt;mso-wrap-distance-bottom:1.3pt" coordsize="53499,34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" o:allowincell="f">
            <v:rect id="Прямоугольник 2" o:spid="_x0000_s1070" style="position:absolute;width:52279;height:34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" fillcolor="white [3212]" strokeweight="1pt"/>
            <v:rect id="Прямоугольник 3" o:spid="_x0000_s1071" style="position:absolute;left:30942;top:2005;width:22554;height:3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" filled="f" stroked="f" strokeweight=".5pt">
              <v:textbox inset="0,0,0,0">
                <w:txbxContent>
                  <w:p w14:paraId="0D8CB370" w14:textId="77777777" w:rsidR="00857D0B" w:rsidRDefault="00750BC2">
                    <w:pPr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</w:rPr>
                      <w:t>Интерфейс инженера-технолога</w:t>
                    </w:r>
                  </w:p>
                </w:txbxContent>
              </v:textbox>
            </v:rect>
            <v:rect id="Прямоугольник 4" o:spid="_x0000_s1072" style="position:absolute;left:1306;top:2005;width:18872;height:32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" filled="f" strokeweight="1pt">
              <v:stroke dashstyle="dash"/>
            </v:rect>
            <v:rect id="Прямоугольник 5" o:spid="_x0000_s1073" style="position:absolute;left:8355;top:2674;width:8269;height:5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" filled="f" stroked="f" strokeweight=".5pt">
              <v:textbox inset="0,0,0,0">
                <w:txbxContent>
                  <w:p w14:paraId="673803C3" w14:textId="77777777" w:rsidR="00857D0B" w:rsidRDefault="00750BC2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Получение данных от робота 1</w:t>
                    </w:r>
                  </w:p>
                </w:txbxContent>
              </v:textbox>
            </v:re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Прямоугольник: багетная рамка 6" o:spid="_x0000_s1074" type="#_x0000_t84" style="position:absolute;left:2070;top:20210;width:17496;height:5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" filled="f" strokeweight="1pt"/>
            <v:rect id="Прямоугольник 7" o:spid="_x0000_s1075" style="position:absolute;left:3132;top:22309;width:15138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" filled="f" stroked="f" strokeweight=".5pt">
              <v:textbox inset="0,0,0,0">
                <w:txbxContent>
                  <w:p w14:paraId="5D85C4C4" w14:textId="77777777" w:rsidR="00857D0B" w:rsidRDefault="00750BC2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Мониторинг  роботов</w:t>
                    </w:r>
                  </w:p>
                </w:txbxContent>
              </v:textbox>
            </v:rect>
            <v:rect id="Прямоугольник 8" o:spid="_x0000_s1076" style="position:absolute;left:22168;top:9723;width:22569;height:3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" filled="f" stroked="f" strokeweight=".5pt">
              <v:textbox inset="0,0,0,0">
                <w:txbxContent>
                  <w:p w14:paraId="2A81C611" w14:textId="77777777" w:rsidR="00857D0B" w:rsidRDefault="00750BC2">
                    <w:pPr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</w:rPr>
                      <w:t>Прочие части интерфейса</w:t>
                    </w:r>
                  </w:p>
                </w:txbxContent>
              </v:textbox>
            </v:rect>
            <v:shape id="Прямоугольник: багетная рамка 9" o:spid="_x0000_s1077" type="#_x0000_t84" style="position:absolute;left:2001;top:27604;width:17838;height:4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" filled="f" strokeweight="1pt"/>
            <v:group id="Группа 10" o:spid="_x0000_s1078" style="position:absolute;left:2545;top:3625;width:5155;height:282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<v:roundrect id="Прямоугольник: скругленные углы 11" o:spid="_x0000_s1079" style="position:absolute;width:515520;height:28260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" fillcolor="#d8d8d8 [2732]" strokecolor="gray" strokeweight="1pt">
                <v:stroke joinstyle="miter"/>
              </v:roundrect>
              <v:oval id="Овал 12" o:spid="_x0000_s1080" style="position:absolute;left:256680;top:28800;width:224640;height:22464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" fillcolor="#a5a5a5 [2092]" strokecolor="gray" strokeweight="1pt">
                <v:stroke joinstyle="miter"/>
              </v:oval>
            </v:group>
            <v:rect id="Прямоугольник 13" o:spid="_x0000_s1081" style="position:absolute;left:2858;top:28296;width:16020;height:3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" filled="f" stroked="f" strokeweight=".5pt">
              <v:textbox inset="0,0,0,0">
                <w:txbxContent>
                  <w:p w14:paraId="1D24A572" w14:textId="77777777" w:rsidR="00857D0B" w:rsidRDefault="00750BC2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Настройка параметров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 xml:space="preserve"> </w:t>
                    </w:r>
                    <w:r>
                      <w:rPr>
                        <w:sz w:val="20"/>
                        <w:szCs w:val="20"/>
                      </w:rPr>
                      <w:t>рабочей зоны</w:t>
                    </w:r>
                  </w:p>
                </w:txbxContent>
              </v:textbox>
            </v:rect>
            <v:rect id="Прямоугольник 14" o:spid="_x0000_s1082" style="position:absolute;left:8355;top:8485;width:11207;height:52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" filled="f" stroked="f" strokeweight=".5pt">
              <v:textbox inset="0,0,0,0">
                <w:txbxContent>
                  <w:p w14:paraId="6BE26A84" w14:textId="77777777" w:rsidR="00857D0B" w:rsidRDefault="00750BC2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Сохранение мониторинговых данных</w:t>
                    </w:r>
                  </w:p>
                </w:txbxContent>
              </v:textbox>
            </v:rect>
            <v:group id="Группа 15" o:spid="_x0000_s1083" style="position:absolute;left:2545;top:8672;width:5155;height:282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roundrect id="Прямоугольник: скругленные углы 16" o:spid="_x0000_s1084" style="position:absolute;width:515520;height:28260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" fillcolor="#d8d8d8 [2732]" strokecolor="gray" strokeweight="1pt">
                <v:stroke joinstyle="miter"/>
              </v:roundrect>
              <v:oval id="Овал 17" o:spid="_x0000_s1085" style="position:absolute;left:256680;top:28800;width:224640;height:22464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" fillcolor="#a5a5a5 [2092]" strokecolor="gray" strokeweight="1pt">
                <v:stroke joinstyle="miter"/>
              </v:oval>
            </v:group>
            <w10:wrap type="topAndBottom"/>
          </v:group>
        </w:pict>
      </w:r>
    </w:p>
    <w:p w14:paraId="21AEFF9C" w14:textId="77777777" w:rsidR="00857D0B" w:rsidRDefault="00857D0B">
      <w:pPr>
        <w:spacing w:after="0" w:line="276" w:lineRule="auto"/>
        <w:jc w:val="both"/>
        <w:rPr>
          <w:rFonts w:cstheme="minorHAnsi"/>
        </w:rPr>
      </w:pPr>
    </w:p>
    <w:p w14:paraId="5190C8AE" w14:textId="77777777" w:rsidR="00857D0B" w:rsidRDefault="00750BC2">
      <w:pPr>
        <w:spacing w:after="0" w:line="276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Рисунок</w:t>
      </w:r>
      <w:r>
        <w:rPr>
          <w:rFonts w:cstheme="minorHAnsi"/>
          <w:sz w:val="24"/>
          <w:szCs w:val="24"/>
        </w:rPr>
        <w:t xml:space="preserve">  1 — Пример размещения инструментальной панели (обозначена штриховой линией) на интерфейсе инженера-технолога</w:t>
      </w:r>
    </w:p>
    <w:p w14:paraId="3A6FA037" w14:textId="77777777" w:rsidR="00857D0B" w:rsidRDefault="00857D0B">
      <w:pPr>
        <w:pStyle w:val="af2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762321F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ВАЖНО! В случае отключения системы приёма данных с конкретного оборудования соответствующий индикатор должен иметь серый цвет.</w:t>
      </w:r>
    </w:p>
    <w:p w14:paraId="3D29CECA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ВАЖНО! Зона общих</w:t>
      </w:r>
      <w:r>
        <w:rPr>
          <w:rFonts w:ascii="Calibri" w:hAnsi="Calibri" w:cstheme="minorHAnsi"/>
          <w:sz w:val="24"/>
          <w:szCs w:val="24"/>
        </w:rPr>
        <w:t xml:space="preserve"> индикаторов должна быть видна всегда на данном интерфейсе. Интерфейс инженера-технолога должен содержать зону, содержащую данные по каждому оборудованию по отдельности. Информация с разного оборудования может отображаться на отдельных вкладках.</w:t>
      </w:r>
    </w:p>
    <w:p w14:paraId="07EEFB12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ВАЖНО! Для</w:t>
      </w:r>
      <w:r>
        <w:rPr>
          <w:rFonts w:ascii="Calibri" w:hAnsi="Calibri" w:cstheme="minorHAnsi"/>
          <w:sz w:val="24"/>
          <w:szCs w:val="24"/>
        </w:rPr>
        <w:t xml:space="preserve"> каждого объекта должен быть предусмотрен переключатель системы приема данных с данного объекта.</w:t>
      </w:r>
    </w:p>
    <w:p w14:paraId="7622934A" w14:textId="77777777" w:rsidR="00857D0B" w:rsidRDefault="00857D0B">
      <w:pPr>
        <w:pStyle w:val="af2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7796F1A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Подготовка интерфейса инженера-технолога к сдаче (оценке) модуля «Б»</w:t>
      </w:r>
    </w:p>
    <w:p w14:paraId="78A7FD9A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По окончанию работ над задачами модуля «Б» у участников нет необходимости останавливать р</w:t>
      </w:r>
      <w:r>
        <w:rPr>
          <w:rFonts w:asciiTheme="minorHAnsi" w:hAnsiTheme="minorHAnsi" w:cstheme="minorHAnsi"/>
          <w:sz w:val="24"/>
          <w:szCs w:val="24"/>
        </w:rPr>
        <w:t xml:space="preserve">аботу над конкурсным заданием. Они могут продолжить работу над следующим модулем. Однако вся необходимая для проверки функциональность должна остаться работоспособной для проверки. </w:t>
      </w:r>
    </w:p>
    <w:p w14:paraId="5FB8EFE2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При оценивании эксперты будут использовать только дашборд с заданным наиме</w:t>
      </w:r>
      <w:r>
        <w:rPr>
          <w:rFonts w:asciiTheme="minorHAnsi" w:hAnsiTheme="minorHAnsi" w:cstheme="minorHAnsi"/>
          <w:sz w:val="24"/>
          <w:szCs w:val="24"/>
        </w:rPr>
        <w:t>нованием, поэтому вся реализованная функциональность, которая не будет на нем отражена, не будет оценена.</w:t>
      </w:r>
    </w:p>
    <w:p w14:paraId="54D7A384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Перед окончанием времени модуля рекомендуется проверить, что код приложения функционален и система пригодна к проведению оценивания, а все необходимые</w:t>
      </w:r>
      <w:r>
        <w:rPr>
          <w:rFonts w:asciiTheme="minorHAnsi" w:hAnsiTheme="minorHAnsi" w:cstheme="minorHAnsi"/>
          <w:sz w:val="24"/>
          <w:szCs w:val="24"/>
        </w:rPr>
        <w:t xml:space="preserve"> параметры выставлены в соответствующих свойствах.</w:t>
      </w:r>
    </w:p>
    <w:p w14:paraId="6FA8E6CD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ВАЖНО! При проведении оценивания эксперты могут изменить значения допустимых и критических значений параметров с целью проверки функциональности системы, а также </w:t>
      </w:r>
      <w:r>
        <w:rPr>
          <w:rFonts w:asciiTheme="minorHAnsi" w:hAnsiTheme="minorHAnsi" w:cstheme="minorHAnsi"/>
          <w:sz w:val="24"/>
          <w:szCs w:val="24"/>
        </w:rPr>
        <w:lastRenderedPageBreak/>
        <w:t>изменять значения виджетов, в том числе отк</w:t>
      </w:r>
      <w:r>
        <w:rPr>
          <w:rFonts w:asciiTheme="minorHAnsi" w:hAnsiTheme="minorHAnsi" w:cstheme="minorHAnsi"/>
          <w:sz w:val="24"/>
          <w:szCs w:val="24"/>
        </w:rPr>
        <w:t xml:space="preserve">лючать автообновление страниц. Перед продолжением работ участники должны восстановить необходимые параметры для своей работы. </w:t>
      </w:r>
    </w:p>
    <w:p w14:paraId="3DAB3D3C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Участники не могут претендовать на сохранение неизменных параметров и накопленных мониторинговых данных по окончанию процедуры пр</w:t>
      </w:r>
      <w:r>
        <w:rPr>
          <w:rFonts w:asciiTheme="minorHAnsi" w:hAnsiTheme="minorHAnsi" w:cstheme="minorHAnsi"/>
          <w:sz w:val="24"/>
          <w:szCs w:val="24"/>
        </w:rPr>
        <w:t>оверки модулей.</w:t>
      </w:r>
    </w:p>
    <w:p w14:paraId="6D58FCE3" w14:textId="77777777" w:rsidR="00857D0B" w:rsidRDefault="00857D0B">
      <w:pPr>
        <w:pStyle w:val="af2"/>
        <w:spacing w:before="0" w:line="276" w:lineRule="auto"/>
        <w:ind w:left="232"/>
        <w:jc w:val="both"/>
        <w:rPr>
          <w:rFonts w:asciiTheme="minorHAnsi" w:hAnsiTheme="minorHAnsi" w:cstheme="minorHAnsi"/>
          <w:sz w:val="24"/>
          <w:szCs w:val="24"/>
        </w:rPr>
      </w:pPr>
    </w:p>
    <w:p w14:paraId="09EA855B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Веб-интерфейс оператора</w:t>
      </w:r>
    </w:p>
    <w:p w14:paraId="050AB553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Интерфейс оператора должен активироваться (открываться) запуском одного дашборда с заданным наименованием. Структура и наполнение интерфейса прорабатываться в составе работ над модулем «А» конкурсного </w:t>
      </w:r>
      <w:r>
        <w:rPr>
          <w:rFonts w:asciiTheme="minorHAnsi" w:hAnsiTheme="minorHAnsi" w:cstheme="minorHAnsi"/>
          <w:sz w:val="24"/>
          <w:szCs w:val="24"/>
        </w:rPr>
        <w:t>задания.</w:t>
      </w:r>
    </w:p>
    <w:p w14:paraId="06DAECA6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Требование к наименованию интерфейса:</w:t>
      </w:r>
    </w:p>
    <w:tbl>
      <w:tblPr>
        <w:tblStyle w:val="af6"/>
        <w:tblW w:w="10195" w:type="dxa"/>
        <w:tblLayout w:type="fixed"/>
        <w:tblLook w:val="04A0" w:firstRow="1" w:lastRow="0" w:firstColumn="1" w:lastColumn="0" w:noHBand="0" w:noVBand="1"/>
      </w:tblPr>
      <w:tblGrid>
        <w:gridCol w:w="2900"/>
        <w:gridCol w:w="7295"/>
      </w:tblGrid>
      <w:tr w:rsidR="00857D0B" w14:paraId="58AA0071" w14:textId="77777777">
        <w:tc>
          <w:tcPr>
            <w:tcW w:w="2900" w:type="dxa"/>
          </w:tcPr>
          <w:p w14:paraId="17B55853" w14:textId="77777777" w:rsidR="00857D0B" w:rsidRDefault="00750BC2">
            <w:pPr>
              <w:widowControl w:val="0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Наименование дашборда</w:t>
            </w:r>
          </w:p>
        </w:tc>
        <w:tc>
          <w:tcPr>
            <w:tcW w:w="7294" w:type="dxa"/>
          </w:tcPr>
          <w:p w14:paraId="230A2E96" w14:textId="77777777" w:rsidR="00857D0B" w:rsidRDefault="00750BC2">
            <w:pPr>
              <w:widowControl w:val="0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OperatorDashboardR</w:t>
            </w:r>
            <w:r>
              <w:rPr>
                <w:rFonts w:eastAsia="Calibri" w:cstheme="minorHAnsi"/>
                <w:sz w:val="24"/>
                <w:szCs w:val="24"/>
              </w:rPr>
              <w:t xml:space="preserve">,  где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R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команды</w:t>
            </w:r>
          </w:p>
        </w:tc>
      </w:tr>
    </w:tbl>
    <w:p w14:paraId="0CDFC1A0" w14:textId="77777777" w:rsidR="00857D0B" w:rsidRDefault="00857D0B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F13D10B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Интерфейс должен быть функционален сразу после открытия и должен отображать данные в реальном времени с незначительными задержками (обусловленными особенностями технологии «Интернета вещей»). Все настройки параметров сохранения, отображения, допустимых и к</w:t>
      </w:r>
      <w:r>
        <w:rPr>
          <w:rFonts w:cstheme="minorHAnsi"/>
          <w:sz w:val="24"/>
          <w:szCs w:val="24"/>
        </w:rPr>
        <w:t xml:space="preserve">ритических значений должны сохраняться при закрытии дашборда. </w:t>
      </w:r>
    </w:p>
    <w:p w14:paraId="36477C7F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Окна текстовых логов должны отображать сообщения за заданный период сразу после открытия дашборда.</w:t>
      </w:r>
    </w:p>
    <w:p w14:paraId="6F7FE462" w14:textId="77777777" w:rsidR="00857D0B" w:rsidRDefault="00857D0B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869720C" w14:textId="77777777" w:rsidR="00857D0B" w:rsidRDefault="00750BC2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Специальные требования к интерфейсу оператора</w:t>
      </w:r>
    </w:p>
    <w:p w14:paraId="2049064F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Веб интерфейс оператора должен содержать видиму</w:t>
      </w:r>
      <w:r>
        <w:rPr>
          <w:rFonts w:cstheme="minorHAnsi"/>
          <w:sz w:val="24"/>
          <w:szCs w:val="24"/>
        </w:rPr>
        <w:t>ю в любом режиме интерфейса (при любых открытых вложенных страницах и закладках) инструментальную панель, расположенную по левой границе основного окна (формы). Способ реализации инструментальной панели остается на усмотрение участников.</w:t>
      </w:r>
    </w:p>
    <w:p w14:paraId="2C83D746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На данной инструме</w:t>
      </w:r>
      <w:r>
        <w:rPr>
          <w:rFonts w:asciiTheme="minorHAnsi" w:hAnsiTheme="minorHAnsi" w:cstheme="minorHAnsi"/>
          <w:sz w:val="24"/>
          <w:szCs w:val="24"/>
        </w:rPr>
        <w:t>нтальной панели должны быть размещены, необходимые для сдачи (проверки) работ:</w:t>
      </w:r>
    </w:p>
    <w:p w14:paraId="58E65259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Кнопка инициализации системы (начальной настройки)</w:t>
      </w:r>
    </w:p>
    <w:p w14:paraId="16F209D5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Поле для ввода кода изделия и кнопка для установки этого кода как заданного для сборки.</w:t>
      </w:r>
    </w:p>
    <w:p w14:paraId="5E7000A0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Переключатель, включающий режим </w:t>
      </w:r>
      <w:r>
        <w:rPr>
          <w:rFonts w:asciiTheme="minorHAnsi" w:hAnsiTheme="minorHAnsi" w:cstheme="minorHAnsi"/>
          <w:sz w:val="24"/>
          <w:szCs w:val="24"/>
        </w:rPr>
        <w:t>получения данных со считывателя штрих-кодов</w:t>
      </w:r>
    </w:p>
    <w:p w14:paraId="09D4E893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Переключатель режима синхронной работы светосигнальных ламп</w:t>
      </w:r>
    </w:p>
    <w:p w14:paraId="47EAF8D6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Переключатель для включения автоматического или ручного режима работы роботов </w:t>
      </w:r>
    </w:p>
    <w:p w14:paraId="1C5914BE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Переключатель для включения пошагового или непрерывного выполнения сборки</w:t>
      </w:r>
      <w:r>
        <w:rPr>
          <w:rFonts w:asciiTheme="minorHAnsi" w:hAnsiTheme="minorHAnsi" w:cstheme="minorHAnsi"/>
          <w:sz w:val="24"/>
          <w:szCs w:val="24"/>
        </w:rPr>
        <w:t xml:space="preserve"> (изготовления изделия) </w:t>
      </w:r>
    </w:p>
    <w:p w14:paraId="207D7F30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Кнопки запуска и паузы для автоматического выполнения сборки</w:t>
      </w:r>
    </w:p>
    <w:p w14:paraId="098516D4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Кнопка прерывания (сброса) сборки</w:t>
      </w:r>
    </w:p>
    <w:p w14:paraId="51C973F1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Переключатель для включения/отключения режима записи управляющих команд</w:t>
      </w:r>
    </w:p>
    <w:p w14:paraId="3871D5D8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Переключать для включения/отключения режима записи исключительны</w:t>
      </w:r>
      <w:r>
        <w:rPr>
          <w:rFonts w:asciiTheme="minorHAnsi" w:hAnsiTheme="minorHAnsi" w:cstheme="minorHAnsi"/>
          <w:sz w:val="24"/>
          <w:szCs w:val="24"/>
        </w:rPr>
        <w:t>х ситуаций и ошибок</w:t>
      </w:r>
    </w:p>
    <w:p w14:paraId="02258B86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Индикатор режимов записи управляющих команд</w:t>
      </w:r>
    </w:p>
    <w:p w14:paraId="7566552A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Индикатор режимов записи в журнал исключительных ситуаций (журнал ошибок)</w:t>
      </w:r>
    </w:p>
    <w:p w14:paraId="71DE2305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Кнопки доступа к страницам для управления каждой единицей оборудования.</w:t>
      </w:r>
    </w:p>
    <w:p w14:paraId="71F263D6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Кнопки доступа к страницам просмотра сохраненн</w:t>
      </w:r>
      <w:r>
        <w:rPr>
          <w:rFonts w:asciiTheme="minorHAnsi" w:hAnsiTheme="minorHAnsi" w:cstheme="minorHAnsi"/>
          <w:sz w:val="24"/>
          <w:szCs w:val="24"/>
        </w:rPr>
        <w:t>ых команд</w:t>
      </w:r>
    </w:p>
    <w:p w14:paraId="7AECEDAB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Кнопка доступа к страницам просмотра логов (журнала ошибок, исключительных ситуаций).</w:t>
      </w:r>
    </w:p>
    <w:p w14:paraId="6E66ACBC" w14:textId="77777777" w:rsidR="00857D0B" w:rsidRDefault="00750BC2">
      <w:pPr>
        <w:pStyle w:val="af2"/>
        <w:numPr>
          <w:ilvl w:val="0"/>
          <w:numId w:val="4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Кнопка вызова интерфейса настройки схем обработки (рабочих циклов). </w:t>
      </w:r>
    </w:p>
    <w:p w14:paraId="73FD8C9F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Соответствующие зоны должны быть подписаны и назначение элементов должно быть понятным.</w:t>
      </w:r>
    </w:p>
    <w:p w14:paraId="6108B85B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При</w:t>
      </w:r>
      <w:r>
        <w:rPr>
          <w:rFonts w:cstheme="minorHAnsi"/>
          <w:b/>
          <w:sz w:val="24"/>
          <w:szCs w:val="24"/>
        </w:rPr>
        <w:t>мерный вид</w:t>
      </w:r>
      <w:r>
        <w:rPr>
          <w:rFonts w:cstheme="minorHAnsi"/>
          <w:sz w:val="24"/>
          <w:szCs w:val="24"/>
        </w:rPr>
        <w:t xml:space="preserve"> (неполный) инструментальной панели приведен на рисунке ниже.</w:t>
      </w:r>
    </w:p>
    <w:p w14:paraId="269559FF" w14:textId="77777777" w:rsidR="00857D0B" w:rsidRDefault="00857D0B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4AAA446F" w14:textId="5A9F57DF" w:rsidR="00857D0B" w:rsidRDefault="003D3984">
      <w:pPr>
        <w:spacing w:after="0" w:line="276" w:lineRule="auto"/>
        <w:jc w:val="both"/>
        <w:rPr>
          <w:rFonts w:cstheme="minorHAnsi"/>
        </w:rPr>
      </w:pPr>
      <w:r>
        <w:rPr>
          <w:noProof/>
        </w:rPr>
        <w:pict w14:anchorId="5D77DE7D">
          <v:group id="Группа 58" o:spid="_x0000_s1040" style="position:absolute;left:0;text-align:left;margin-left:11.7pt;margin-top:4.9pt;width:416.8pt;height:264.35pt;z-index:9;mso-wrap-distance-left:.55pt;mso-wrap-distance-top:.55pt;mso-wrap-distance-right:0;mso-wrap-distance-bottom:.45pt" coordsize="52934,33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">
            <v:rect id="Прямоугольник 19" o:spid="_x0000_s1041" style="position:absolute;width:52293;height:33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" fillcolor="white [3212]" strokeweight="1pt"/>
            <v:rect id="Прямоугольник 20" o:spid="_x0000_s1042" style="position:absolute;left:30376;top:608;width:22554;height:3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" filled="f" stroked="f" strokeweight=".5pt">
              <v:textbox inset="0,0,0,0">
                <w:txbxContent>
                  <w:p w14:paraId="4206E814" w14:textId="77777777" w:rsidR="00857D0B" w:rsidRDefault="00750BC2">
                    <w:pPr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</w:rPr>
                      <w:t>Интерфейс оператора</w:t>
                    </w:r>
                  </w:p>
                </w:txbxContent>
              </v:textbox>
            </v:rect>
            <v:rect id="Прямоугольник 21" o:spid="_x0000_s1043" style="position:absolute;left:730;top:608;width:18270;height:32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" filled="f" strokeweight="1pt">
              <v:stroke dashstyle="dash"/>
            </v:rect>
            <v:rect id="Прямоугольник 22" o:spid="_x0000_s1044" style="position:absolute;left:8413;top:5428;width:9875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" filled="f" stroked="f" strokeweight=".5pt">
              <v:textbox inset="0,0,0,0">
                <w:txbxContent>
                  <w:p w14:paraId="51EB03EC" w14:textId="77777777" w:rsidR="00857D0B" w:rsidRDefault="00750BC2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Получать с штрих-код ридера</w:t>
                    </w:r>
                  </w:p>
                </w:txbxContent>
              </v:textbox>
            </v:rect>
            <v:shape id="Прямоугольник: багетная рамка 23" o:spid="_x0000_s1045" type="#_x0000_t84" style="position:absolute;left:1537;top:28695;width:8971;height:3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" filled="f" strokeweight="1pt"/>
            <v:rect id="Прямоугольник 24" o:spid="_x0000_s1046" style="position:absolute;left:2343;top:29541;width:7297;height:1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" filled="f" stroked="f" strokeweight=".5pt">
              <v:textbox inset="0,0,0,0">
                <w:txbxContent>
                  <w:p w14:paraId="32931A54" w14:textId="77777777" w:rsidR="00857D0B" w:rsidRDefault="00750BC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Роботы</w:t>
                    </w:r>
                  </w:p>
                </w:txbxContent>
              </v:textbox>
            </v:rect>
            <v:rect id="Прямоугольник 25" o:spid="_x0000_s1047" style="position:absolute;left:25239;top:7264;width:22576;height:3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" filled="f" stroked="f" strokeweight=".5pt">
              <v:textbox inset="0,0,0,0">
                <w:txbxContent>
                  <w:p w14:paraId="6BD55AD4" w14:textId="77777777" w:rsidR="00857D0B" w:rsidRDefault="00750BC2">
                    <w:pPr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</w:rPr>
                      <w:t>Прочие части интерфейса</w:t>
                    </w:r>
                  </w:p>
                </w:txbxContent>
              </v:textbox>
            </v:rect>
            <v:group id="Группа 26" o:spid="_x0000_s1048" style="position:absolute;left:2343;top:5428;width:5163;height:29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roundrect id="Прямоугольник: скругленные углы 27" o:spid="_x0000_s1049" style="position:absolute;width:516240;height:29592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" fillcolor="#d8d8d8 [2732]" strokecolor="gray" strokeweight="1pt">
                <v:stroke joinstyle="miter"/>
              </v:roundrect>
              <v:oval id="Овал 28" o:spid="_x0000_s1050" style="position:absolute;left:255240;top:30600;width:224640;height:23544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" fillcolor="#a5a5a5 [2092]" strokecolor="gray" strokeweight="1pt">
                <v:stroke joinstyle="miter"/>
              </v:oval>
            </v:group>
            <v:rect id="Прямоугольник 29" o:spid="_x0000_s1051" style="position:absolute;left:8560;top:10173;width:1005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" filled="f" stroked="f" strokeweight=".5pt">
              <v:textbox inset="0,0,0,0">
                <w:txbxContent>
                  <w:p w14:paraId="715BEA3B" w14:textId="77777777" w:rsidR="00857D0B" w:rsidRDefault="00750BC2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Автоматический режим</w:t>
                    </w:r>
                  </w:p>
                </w:txbxContent>
              </v:textbox>
            </v:rect>
            <v:group id="Группа 30" o:spid="_x0000_s1052" style="position:absolute;left:2343;top:10630;width:5163;height:29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<v:roundrect id="Прямоугольник: скругленные углы 31" o:spid="_x0000_s1053" style="position:absolute;width:516240;height:29592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" fillcolor="#d8d8d8 [2732]" strokecolor="gray" strokeweight="1pt">
                <v:stroke joinstyle="miter"/>
              </v:roundrect>
              <v:oval id="Овал 32" o:spid="_x0000_s1054" style="position:absolute;left:255240;top:30240;width:224640;height:23544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" fillcolor="#a5a5a5 [2092]" strokecolor="gray" strokeweight="1pt">
                <v:stroke joinstyle="miter"/>
              </v:oval>
            </v:group>
            <v:rect id="Прямоугольник 33" o:spid="_x0000_s1055" style="position:absolute;left:8121;top:14763;width:10314;height:36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" filled="f" stroked="f" strokeweight=".5pt">
              <v:textbox inset="0,0,0,0">
                <w:txbxContent>
                  <w:p w14:paraId="228F181A" w14:textId="77777777" w:rsidR="00857D0B" w:rsidRDefault="00750BC2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Непрерывный / пошаговый режим</w:t>
                    </w:r>
                  </w:p>
                </w:txbxContent>
              </v:textbox>
            </v:rect>
            <v:rect id="Прямоугольник 34" o:spid="_x0000_s1056" style="position:absolute;left:2635;top:22885;width:3564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" filled="f" stroked="f" strokeweight=".5pt">
              <v:textbox inset="0,0,0,0">
                <w:txbxContent>
                  <w:p w14:paraId="195A170F" w14:textId="77777777" w:rsidR="00857D0B" w:rsidRDefault="00750BC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Пуск</w:t>
                    </w:r>
                  </w:p>
                </w:txbxContent>
              </v:textbox>
            </v:rect>
            <v:group id="Группа 35" o:spid="_x0000_s1057" style="position:absolute;left:2343;top:15220;width:5163;height:2978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<v:roundrect id="Прямоугольник: скругленные углы 36" o:spid="_x0000_s1058" style="position:absolute;width:516240;height:297720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" fillcolor="#d8d8d8 [2732]" strokecolor="gray" strokeweight="1pt">
                <v:stroke joinstyle="miter"/>
              </v:roundrect>
              <v:oval id="Овал 37" o:spid="_x0000_s1059" style="position:absolute;left:255240;top:30600;width:224640;height:237600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" fillcolor="#a5a5a5 [2092]" strokecolor="gray" strokeweight="1pt">
                <v:stroke joinstyle="miter"/>
              </v:oval>
            </v:group>
            <v:shape id="Прямоугольник: багетная рамка 38" o:spid="_x0000_s1060" type="#_x0000_t84" style="position:absolute;left:1828;top:21736;width:5314;height:4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" filled="f" strokeweight="1pt"/>
            <v:roundrect id="Прямоугольник: скругленные углы 39" o:spid="_x0000_s1061" style="position:absolute;left:1537;top:1224;width:6566;height:308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" fillcolor="#f2f2f2 [3052]" strokecolor="gray" strokeweight="1pt">
              <v:stroke joinstyle="miter"/>
            </v:roundrect>
            <v:rect id="Прямоугольник 40" o:spid="_x0000_s1062" style="position:absolute;left:1537;top:18604;width:14537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" filled="f" stroked="f" strokeweight=".5pt">
              <v:textbox inset="0,0,0,0">
                <w:txbxContent>
                  <w:p w14:paraId="3DF8EF79" w14:textId="77777777" w:rsidR="00857D0B" w:rsidRDefault="00750BC2">
                    <w:pPr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</w:rPr>
                      <w:t>Управление сборкой</w:t>
                    </w:r>
                  </w:p>
                </w:txbxContent>
              </v:textbox>
            </v:rect>
            <v:shape id="Прямоугольник: багетная рамка 41" o:spid="_x0000_s1063" type="#_x0000_t84" style="position:absolute;left:7462;top:21736;width:5314;height:4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" filled="f" strokeweight="1pt"/>
            <v:rect id="Прямоугольник 42" o:spid="_x0000_s1064" style="position:absolute;left:8413;top:22885;width:3564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" filled="f" stroked="f" strokeweight=".5pt">
              <v:textbox inset="0,0,0,0">
                <w:txbxContent>
                  <w:p w14:paraId="5089BA4C" w14:textId="77777777" w:rsidR="00857D0B" w:rsidRDefault="00750BC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Пауза</w:t>
                    </w:r>
                  </w:p>
                </w:txbxContent>
              </v:textbox>
            </v:rect>
            <v:shape id="Прямоугольник: багетная рамка 43" o:spid="_x0000_s1065" type="#_x0000_t84" style="position:absolute;left:13093;top:21736;width:5313;height:4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" filled="f" strokeweight="1pt"/>
            <v:rect id="Прямоугольник 44" o:spid="_x0000_s1066" style="position:absolute;left:13899;top:22885;width:3564;height:1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" filled="f" stroked="f" strokeweight=".5pt">
              <v:textbox inset="0,0,0,0">
                <w:txbxContent>
                  <w:p w14:paraId="3ED664C6" w14:textId="77777777" w:rsidR="00857D0B" w:rsidRDefault="00750BC2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Сброс</w:t>
                    </w:r>
                  </w:p>
                </w:txbxContent>
              </v:textbox>
            </v:rect>
            <v:rect id="Прямоугольник 45" o:spid="_x0000_s1067" style="position:absolute;left:954;top:25794;width:18046;height:25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" filled="f" stroked="f" strokeweight=".5pt">
              <v:textbox inset="0,0,0,0">
                <w:txbxContent>
                  <w:p w14:paraId="03832C3E" w14:textId="77777777" w:rsidR="00857D0B" w:rsidRDefault="00750BC2">
                    <w:pPr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</w:rPr>
                      <w:t>Управление оборудованием сборкой</w:t>
                    </w:r>
                  </w:p>
                </w:txbxContent>
              </v:textbox>
            </v:rect>
            <v:rect id="Прямоугольник 46" o:spid="_x0000_s1068" style="position:absolute;left:8560;top:997;width:9875;height:3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" filled="f" stroked="f" strokeweight=".5pt">
              <v:textbox inset="0,0,0,0">
                <w:txbxContent>
                  <w:p w14:paraId="23266473" w14:textId="77777777" w:rsidR="00857D0B" w:rsidRDefault="00750BC2">
                    <w:pPr>
                      <w:spacing w:after="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Код изделия </w:t>
                    </w:r>
                  </w:p>
                  <w:p w14:paraId="12E85B88" w14:textId="77777777" w:rsidR="00857D0B" w:rsidRDefault="00750BC2">
                    <w:pPr>
                      <w:spacing w:after="0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(ввести)</w:t>
                    </w:r>
                  </w:p>
                </w:txbxContent>
              </v:textbox>
            </v:rect>
          </v:group>
        </w:pict>
      </w:r>
    </w:p>
    <w:p w14:paraId="01102407" w14:textId="77777777" w:rsidR="00857D0B" w:rsidRDefault="00857D0B">
      <w:pPr>
        <w:spacing w:after="0" w:line="276" w:lineRule="auto"/>
        <w:jc w:val="both"/>
        <w:rPr>
          <w:rFonts w:cstheme="minorHAnsi"/>
        </w:rPr>
      </w:pPr>
    </w:p>
    <w:p w14:paraId="6342E1E1" w14:textId="77777777" w:rsidR="00857D0B" w:rsidRDefault="00857D0B">
      <w:pPr>
        <w:spacing w:after="0" w:line="276" w:lineRule="auto"/>
        <w:jc w:val="both"/>
        <w:rPr>
          <w:rFonts w:cstheme="minorHAnsi"/>
        </w:rPr>
      </w:pPr>
    </w:p>
    <w:p w14:paraId="17E05D91" w14:textId="77777777" w:rsidR="00857D0B" w:rsidRDefault="00857D0B">
      <w:pPr>
        <w:spacing w:after="0" w:line="276" w:lineRule="auto"/>
        <w:jc w:val="both"/>
        <w:rPr>
          <w:rFonts w:cstheme="minorHAnsi"/>
        </w:rPr>
      </w:pPr>
    </w:p>
    <w:p w14:paraId="1572470A" w14:textId="77777777" w:rsidR="00857D0B" w:rsidRDefault="00857D0B">
      <w:pPr>
        <w:spacing w:after="0" w:line="276" w:lineRule="auto"/>
        <w:jc w:val="both"/>
        <w:rPr>
          <w:rFonts w:cstheme="minorHAnsi"/>
        </w:rPr>
      </w:pPr>
    </w:p>
    <w:p w14:paraId="5C1C096C" w14:textId="77777777" w:rsidR="00857D0B" w:rsidRDefault="00857D0B">
      <w:pPr>
        <w:spacing w:after="0" w:line="276" w:lineRule="auto"/>
        <w:jc w:val="both"/>
        <w:rPr>
          <w:rFonts w:cstheme="minorHAnsi"/>
        </w:rPr>
      </w:pPr>
    </w:p>
    <w:p w14:paraId="3AA25651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00D6325A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345660C4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70CB1046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393C474D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58882C90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7B22771C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74407577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67E73FA7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2D81D963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697D7E22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0E5CD005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Рисунок</w:t>
      </w:r>
      <w:r>
        <w:rPr>
          <w:rFonts w:asciiTheme="minorHAnsi" w:hAnsiTheme="minorHAnsi" w:cstheme="minorHAnsi"/>
          <w:sz w:val="24"/>
          <w:szCs w:val="24"/>
        </w:rPr>
        <w:t xml:space="preserve"> 2 — Пример размещения инструментальной панели (обозначена штриховой линией) на интерфейсе оператора</w:t>
      </w:r>
    </w:p>
    <w:p w14:paraId="19A5185A" w14:textId="77777777" w:rsidR="00857D0B" w:rsidRDefault="00857D0B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DA3E193" w14:textId="77777777" w:rsidR="00857D0B" w:rsidRDefault="00750BC2">
      <w:pPr>
        <w:pStyle w:val="af2"/>
        <w:spacing w:before="0" w:line="276" w:lineRule="auto"/>
        <w:ind w:firstLine="454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З</w:t>
      </w:r>
      <w:r>
        <w:rPr>
          <w:rFonts w:ascii="Calibri" w:hAnsi="Calibri" w:cstheme="minorHAnsi"/>
          <w:sz w:val="24"/>
          <w:szCs w:val="24"/>
        </w:rPr>
        <w:t>адачи могут быть определены конкретным заданием модуля конкурсного задания, а также могут быть определены дополнительные задачи самим разработчиком. Напр</w:t>
      </w:r>
      <w:r>
        <w:rPr>
          <w:rFonts w:ascii="Calibri" w:hAnsi="Calibri" w:cstheme="minorHAnsi"/>
          <w:sz w:val="24"/>
          <w:szCs w:val="24"/>
        </w:rPr>
        <w:t>имер, с целью отладки кода управления.</w:t>
      </w:r>
    </w:p>
    <w:p w14:paraId="4311BD09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ВАЖНО!  В конкурсном задании определено, что для решения некоторых задач потребуется реализации «вида сверху» для рабочей зоны роботов.</w:t>
      </w:r>
    </w:p>
    <w:p w14:paraId="1A8DED32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 xml:space="preserve">ВАЖНО!  Необходимо реализовать диагностические инструменты, </w:t>
      </w:r>
      <w:r>
        <w:rPr>
          <w:rFonts w:ascii="Calibri" w:hAnsi="Calibri" w:cstheme="minorHAnsi"/>
          <w:sz w:val="24"/>
          <w:szCs w:val="24"/>
        </w:rPr>
        <w:t>позволяющие управлять всем оборудованием производственной ячейки по отдельности</w:t>
      </w:r>
    </w:p>
    <w:p w14:paraId="51D1525B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ВАЖНО!  В системе должен быть предусмотрен переключатель, отключающий сохранение как данных с оборудования, так и сохранения отправляемых команд и сообщений о критических ситуа</w:t>
      </w:r>
      <w:r>
        <w:rPr>
          <w:rFonts w:ascii="Calibri" w:hAnsi="Calibri" w:cstheme="minorHAnsi"/>
          <w:sz w:val="24"/>
          <w:szCs w:val="24"/>
        </w:rPr>
        <w:t>циях. Большую часть работы над проектом сохранение данных не должно выполняться.</w:t>
      </w:r>
    </w:p>
    <w:p w14:paraId="665159ED" w14:textId="77777777" w:rsidR="00857D0B" w:rsidRDefault="00857D0B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9F3D660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Веб-интерфейс руководителя производства (начальника смены)</w:t>
      </w:r>
    </w:p>
    <w:p w14:paraId="7A7415AF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Интерфейс руководителя производства должен активироваться (открываться) запуском одного дашборда с заданным </w:t>
      </w:r>
      <w:r>
        <w:rPr>
          <w:rFonts w:asciiTheme="minorHAnsi" w:hAnsiTheme="minorHAnsi" w:cstheme="minorHAnsi"/>
          <w:sz w:val="24"/>
          <w:szCs w:val="24"/>
        </w:rPr>
        <w:t>наименованием. Структура и наполнение интерфейса прорабатываться в составе работ над модулем «А» конкурсного задания.</w:t>
      </w:r>
    </w:p>
    <w:p w14:paraId="5270E198" w14:textId="77777777" w:rsidR="00857D0B" w:rsidRDefault="00750BC2">
      <w:pPr>
        <w:pStyle w:val="af2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Требование к наименованию интерфейса:</w:t>
      </w:r>
    </w:p>
    <w:tbl>
      <w:tblPr>
        <w:tblStyle w:val="af6"/>
        <w:tblW w:w="10195" w:type="dxa"/>
        <w:tblLayout w:type="fixed"/>
        <w:tblLook w:val="04A0" w:firstRow="1" w:lastRow="0" w:firstColumn="1" w:lastColumn="0" w:noHBand="0" w:noVBand="1"/>
      </w:tblPr>
      <w:tblGrid>
        <w:gridCol w:w="2899"/>
        <w:gridCol w:w="7296"/>
      </w:tblGrid>
      <w:tr w:rsidR="00857D0B" w14:paraId="4BFF4FB8" w14:textId="77777777">
        <w:tc>
          <w:tcPr>
            <w:tcW w:w="2899" w:type="dxa"/>
          </w:tcPr>
          <w:p w14:paraId="4F8B6A58" w14:textId="77777777" w:rsidR="00857D0B" w:rsidRDefault="00750BC2">
            <w:pPr>
              <w:widowControl w:val="0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Наименование дашборда</w:t>
            </w:r>
          </w:p>
        </w:tc>
        <w:tc>
          <w:tcPr>
            <w:tcW w:w="7295" w:type="dxa"/>
          </w:tcPr>
          <w:p w14:paraId="327BA1EA" w14:textId="77777777" w:rsidR="00857D0B" w:rsidRDefault="00750BC2">
            <w:pPr>
              <w:widowControl w:val="0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SupervisorDashboardR</w:t>
            </w:r>
            <w:r>
              <w:rPr>
                <w:rFonts w:eastAsia="Calibri" w:cstheme="minorHAnsi"/>
                <w:sz w:val="24"/>
                <w:szCs w:val="24"/>
              </w:rPr>
              <w:t>,  где R – номер команды</w:t>
            </w:r>
          </w:p>
        </w:tc>
      </w:tr>
    </w:tbl>
    <w:p w14:paraId="1CA22B26" w14:textId="77777777" w:rsidR="00857D0B" w:rsidRDefault="00857D0B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45E1A76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Интерфейс должен быть функциона</w:t>
      </w:r>
      <w:r>
        <w:rPr>
          <w:rFonts w:cstheme="minorHAnsi"/>
          <w:sz w:val="24"/>
          <w:szCs w:val="24"/>
        </w:rPr>
        <w:t>лен сразу после открытия и должен отображать данные в реальном времени с незначительными задержками (обусловленными особенностями технологии «Интернета вещей»). Все настройки параметров сохранения, отображения, допустимых и критических значений должны сохр</w:t>
      </w:r>
      <w:r>
        <w:rPr>
          <w:rFonts w:cstheme="minorHAnsi"/>
          <w:sz w:val="24"/>
          <w:szCs w:val="24"/>
        </w:rPr>
        <w:t xml:space="preserve">аняться при закрытии дашборда. </w:t>
      </w:r>
    </w:p>
    <w:p w14:paraId="7929E98B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Окна текстовых логов должны отображать сообщения за заданный период сразу после открытия дашборда.</w:t>
      </w:r>
    </w:p>
    <w:p w14:paraId="57F1810A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Интерфейс руководителя производства должен содержать инструментальную панель, размещаемую слева.</w:t>
      </w:r>
    </w:p>
    <w:p w14:paraId="66F04D19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На инструментальной панели д</w:t>
      </w:r>
      <w:r>
        <w:rPr>
          <w:rFonts w:cstheme="minorHAnsi"/>
          <w:sz w:val="24"/>
          <w:szCs w:val="24"/>
        </w:rPr>
        <w:t>олжна быть размещена кнопка запуска рабочей смены. Данная кнопка должна размещаться в левом верхнем углу. Эта кнопка должна запускать все необходимые процессы, в том числе сбора данных, расчета аналитики и прочих величин, соответствующих заданию. Эта кнопк</w:t>
      </w:r>
      <w:r>
        <w:rPr>
          <w:rFonts w:cstheme="minorHAnsi"/>
          <w:sz w:val="24"/>
          <w:szCs w:val="24"/>
        </w:rPr>
        <w:t>а не должна влиять на переключение режима пошаговой/непрерывной сборки.</w:t>
      </w:r>
    </w:p>
    <w:p w14:paraId="2BCAAA93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На инструментальной панели должна выводится информация о времени начала смены.</w:t>
      </w:r>
    </w:p>
    <w:p w14:paraId="18FE91DC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Также на инструментальной панели должна находиться кнопка остановки рабочей смены, задача которой прекрат</w:t>
      </w:r>
      <w:r>
        <w:rPr>
          <w:rFonts w:cstheme="minorHAnsi"/>
          <w:sz w:val="24"/>
          <w:szCs w:val="24"/>
        </w:rPr>
        <w:t>ить автоматическую сборку по окончанию выполняющейся сборки. То есть, если идет сборка изделия, то рабочий цикл не должен прерываться, но новое изделие не должно приниматься в обработку. Также должны подводиться соответствующие итоги.</w:t>
      </w:r>
    </w:p>
    <w:p w14:paraId="792E7132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Должна присутствовать</w:t>
      </w:r>
      <w:r>
        <w:rPr>
          <w:rFonts w:cstheme="minorHAnsi"/>
          <w:sz w:val="24"/>
          <w:szCs w:val="24"/>
        </w:rPr>
        <w:t xml:space="preserve"> кнопка вызова интерфейса настройки схем сборки изделий. </w:t>
      </w:r>
    </w:p>
    <w:p w14:paraId="05B987EC" w14:textId="77777777" w:rsidR="00857D0B" w:rsidRDefault="00857D0B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39A02CD8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Примерный</w:t>
      </w:r>
      <w:r>
        <w:rPr>
          <w:rFonts w:cstheme="minorHAnsi"/>
          <w:sz w:val="24"/>
          <w:szCs w:val="24"/>
        </w:rPr>
        <w:t xml:space="preserve"> вид инструментальной панели (не полный) приведен на рисунке ниже.</w:t>
      </w:r>
    </w:p>
    <w:p w14:paraId="50E53894" w14:textId="74240DD4" w:rsidR="00857D0B" w:rsidRDefault="003D3984">
      <w:pPr>
        <w:spacing w:after="0" w:line="276" w:lineRule="auto"/>
        <w:jc w:val="both"/>
        <w:rPr>
          <w:rFonts w:cstheme="minorHAnsi"/>
        </w:rPr>
      </w:pPr>
      <w:r>
        <w:rPr>
          <w:noProof/>
        </w:rPr>
        <w:pict w14:anchorId="6ADB24EA">
          <v:group id="Группа 45" o:spid="_x0000_s1026" style="position:absolute;left:0;text-align:left;margin-left:11.45pt;margin-top:5.45pt;width:416.45pt;height:150pt;z-index:22;mso-wrap-distance-left:.55pt;mso-wrap-distance-top:.5pt;mso-wrap-distance-right:0;mso-wrap-distance-bottom:.5pt" coordsize="52887,19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">
            <v:rect id="Прямоугольник 48" o:spid="_x0000_s1027" style="position:absolute;width:52293;height:19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" fillcolor="white [3212]" strokeweight="1pt"/>
            <v:rect id="Прямоугольник 49" o:spid="_x0000_s1028" style="position:absolute;left:20289;top:572;width:32602;height:3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" filled="f" stroked="f" strokeweight=".5pt">
              <v:textbox inset="0,0,0,0">
                <w:txbxContent>
                  <w:p w14:paraId="2B755C7C" w14:textId="77777777" w:rsidR="00857D0B" w:rsidRDefault="00750BC2">
                    <w:pPr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</w:rPr>
                      <w:t>Интерфейс руководителя производства</w:t>
                    </w:r>
                  </w:p>
                </w:txbxContent>
              </v:textbox>
            </v:rect>
            <v:rect id="Прямоугольник 50" o:spid="_x0000_s1029" style="position:absolute;left:763;top:572;width:12078;height:17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" filled="f" strokeweight="1pt">
              <v:stroke dashstyle="dash"/>
            </v:rect>
            <v:group id="Группа 51" o:spid="_x0000_s1030" style="position:absolute;left:1522;top:1047;width:10746;height:4839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shape id="Прямоугольник: багетная рамка 52" o:spid="_x0000_s1031" type="#_x0000_t84" style="position:absolute;width:1074600;height:483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" filled="f" strokeweight="1pt"/>
              <v:rect id="Прямоугольник 53" o:spid="_x0000_s1032" style="position:absolute;left:95400;top:73080;width:912600;height:36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" filled="f" stroked="f" strokeweight=".5pt">
                <v:textbox inset="0,0,0,0">
                  <w:txbxContent>
                    <w:p w14:paraId="0735D131" w14:textId="77777777" w:rsidR="00857D0B" w:rsidRDefault="00750BC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Старт смены</w:t>
                      </w:r>
                    </w:p>
                  </w:txbxContent>
                </v:textbox>
              </v:rect>
            </v:group>
            <v:rect id="Прямоугольник 54" o:spid="_x0000_s1033" style="position:absolute;left:25239;top:6951;width:22576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" filled="f" stroked="f" strokeweight=".5pt">
              <v:textbox inset="0,0,0,0">
                <w:txbxContent>
                  <w:p w14:paraId="417AEBD7" w14:textId="77777777" w:rsidR="00857D0B" w:rsidRDefault="00750BC2">
                    <w:pPr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</w:rPr>
                      <w:t>Прочие части интерфейса</w:t>
                    </w:r>
                  </w:p>
                </w:txbxContent>
              </v:textbox>
            </v:rect>
            <v:group id="Группа 55" o:spid="_x0000_s1034" style="position:absolute;left:1522;top:12783;width:10746;height:4839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<v:shape id="Прямоугольник: багетная рамка 56" o:spid="_x0000_s1035" type="#_x0000_t84" style="position:absolute;width:1074600;height:4838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" filled="f" strokeweight="1pt"/>
              <v:rect id="Прямоугольник 57" o:spid="_x0000_s1036" style="position:absolute;left:95400;top:73080;width:912600;height:360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" filled="f" stroked="f" strokeweight=".5pt">
                <v:textbox inset="0,0,0,0">
                  <w:txbxContent>
                    <w:p w14:paraId="296E01B5" w14:textId="77777777" w:rsidR="00857D0B" w:rsidRDefault="00750BC2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Настройка схем изделий</w:t>
                      </w:r>
                    </w:p>
                  </w:txbxContent>
                </v:textbox>
              </v:rect>
            </v:group>
            <v:group id="_x0000_s1037" style="position:absolute;left:1522;top:6951;width:10746;height:4857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<v:shape id="Прямоугольник: багетная рамка 59" o:spid="_x0000_s1038" type="#_x0000_t84" style="position:absolute;width:1074600;height:485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" filled="f" strokeweight="1pt"/>
              <v:rect id="Прямоугольник 60" o:spid="_x0000_s1039" style="position:absolute;left:95400;top:73080;width:912600;height:3618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" filled="f" stroked="f" strokeweight=".5pt">
                <v:textbox inset="0,0,0,0">
                  <w:txbxContent>
                    <w:p w14:paraId="6361E668" w14:textId="77777777" w:rsidR="00857D0B" w:rsidRDefault="00750BC2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Остановка смены</w:t>
                      </w:r>
                    </w:p>
                  </w:txbxContent>
                </v:textbox>
              </v:rect>
            </v:group>
          </v:group>
        </w:pict>
      </w:r>
    </w:p>
    <w:p w14:paraId="04B86501" w14:textId="77777777" w:rsidR="00857D0B" w:rsidRDefault="00857D0B">
      <w:pPr>
        <w:spacing w:after="0" w:line="276" w:lineRule="auto"/>
        <w:jc w:val="both"/>
        <w:rPr>
          <w:rFonts w:cstheme="minorHAnsi"/>
        </w:rPr>
      </w:pPr>
    </w:p>
    <w:p w14:paraId="310785AC" w14:textId="77777777" w:rsidR="00857D0B" w:rsidRDefault="00857D0B">
      <w:pPr>
        <w:spacing w:after="0" w:line="276" w:lineRule="auto"/>
        <w:jc w:val="both"/>
        <w:rPr>
          <w:rFonts w:cstheme="minorHAnsi"/>
        </w:rPr>
      </w:pPr>
    </w:p>
    <w:p w14:paraId="089FD4B4" w14:textId="77777777" w:rsidR="00857D0B" w:rsidRDefault="00857D0B">
      <w:pPr>
        <w:spacing w:after="0" w:line="276" w:lineRule="auto"/>
        <w:jc w:val="both"/>
        <w:rPr>
          <w:rFonts w:cstheme="minorHAnsi"/>
        </w:rPr>
      </w:pPr>
    </w:p>
    <w:p w14:paraId="76AFC039" w14:textId="77777777" w:rsidR="00857D0B" w:rsidRDefault="00857D0B">
      <w:pPr>
        <w:spacing w:after="0" w:line="276" w:lineRule="auto"/>
        <w:jc w:val="both"/>
        <w:rPr>
          <w:rFonts w:cstheme="minorHAnsi"/>
        </w:rPr>
      </w:pPr>
    </w:p>
    <w:p w14:paraId="4F6E4BCF" w14:textId="77777777" w:rsidR="00857D0B" w:rsidRDefault="00857D0B">
      <w:pPr>
        <w:spacing w:after="0" w:line="276" w:lineRule="auto"/>
        <w:jc w:val="both"/>
        <w:rPr>
          <w:rFonts w:cstheme="minorHAnsi"/>
        </w:rPr>
      </w:pPr>
    </w:p>
    <w:p w14:paraId="555F1CD7" w14:textId="77777777" w:rsidR="00857D0B" w:rsidRDefault="00750BC2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«</w:t>
      </w:r>
    </w:p>
    <w:p w14:paraId="3CE23960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4DBFE679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55F99E8D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644464F5" w14:textId="77777777" w:rsidR="00857D0B" w:rsidRDefault="00857D0B">
      <w:pPr>
        <w:pStyle w:val="af2"/>
        <w:spacing w:before="0"/>
        <w:jc w:val="both"/>
        <w:rPr>
          <w:rFonts w:asciiTheme="minorHAnsi" w:hAnsiTheme="minorHAnsi" w:cstheme="minorHAnsi"/>
        </w:rPr>
      </w:pPr>
    </w:p>
    <w:p w14:paraId="2EE1EDC3" w14:textId="77777777" w:rsidR="00857D0B" w:rsidRDefault="00750BC2">
      <w:pPr>
        <w:pStyle w:val="af2"/>
        <w:spacing w:before="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Рисунок</w:t>
      </w:r>
      <w:r>
        <w:rPr>
          <w:rFonts w:asciiTheme="minorHAnsi" w:hAnsiTheme="minorHAnsi" w:cstheme="minorHAnsi"/>
          <w:sz w:val="24"/>
          <w:szCs w:val="24"/>
        </w:rPr>
        <w:t xml:space="preserve"> 3 — Пример размещения инструментальной панели (обозначена штриховой линией) на интерфейсе руководителя производства</w:t>
      </w:r>
    </w:p>
    <w:p w14:paraId="2C6B14C1" w14:textId="77777777" w:rsidR="00857D0B" w:rsidRDefault="00857D0B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307EB75" w14:textId="77777777" w:rsidR="00857D0B" w:rsidRDefault="00750BC2">
      <w:pPr>
        <w:spacing w:after="0" w:line="276" w:lineRule="auto"/>
        <w:ind w:firstLine="454"/>
        <w:rPr>
          <w:sz w:val="24"/>
          <w:szCs w:val="24"/>
        </w:rPr>
      </w:pPr>
      <w:r>
        <w:rPr>
          <w:sz w:val="24"/>
          <w:szCs w:val="24"/>
        </w:rPr>
        <w:t>Интерфейс руководителя производства должен быть разделен на две функциональные зоны:</w:t>
      </w:r>
    </w:p>
    <w:p w14:paraId="01E0BBF4" w14:textId="77777777" w:rsidR="00857D0B" w:rsidRDefault="00750BC2">
      <w:pPr>
        <w:numPr>
          <w:ilvl w:val="0"/>
          <w:numId w:val="1"/>
        </w:numPr>
        <w:spacing w:after="0" w:line="276" w:lineRule="auto"/>
        <w:ind w:left="0" w:firstLine="85"/>
        <w:rPr>
          <w:sz w:val="24"/>
          <w:szCs w:val="24"/>
        </w:rPr>
      </w:pPr>
      <w:r>
        <w:rPr>
          <w:sz w:val="24"/>
          <w:szCs w:val="24"/>
        </w:rPr>
        <w:t>Зона данные о текущих режимах работы оборудования про</w:t>
      </w:r>
      <w:r>
        <w:rPr>
          <w:sz w:val="24"/>
          <w:szCs w:val="24"/>
        </w:rPr>
        <w:t>изводственной линии (ячейки)</w:t>
      </w:r>
    </w:p>
    <w:p w14:paraId="259727F4" w14:textId="77777777" w:rsidR="00857D0B" w:rsidRDefault="00750BC2">
      <w:pPr>
        <w:numPr>
          <w:ilvl w:val="0"/>
          <w:numId w:val="1"/>
        </w:numPr>
        <w:spacing w:after="0" w:line="276" w:lineRule="auto"/>
        <w:ind w:left="0" w:firstLine="85"/>
        <w:rPr>
          <w:sz w:val="24"/>
          <w:szCs w:val="24"/>
        </w:rPr>
      </w:pPr>
      <w:r>
        <w:rPr>
          <w:sz w:val="24"/>
          <w:szCs w:val="24"/>
        </w:rPr>
        <w:t>Зона представления статистических данных</w:t>
      </w:r>
    </w:p>
    <w:p w14:paraId="32E48AD8" w14:textId="77777777" w:rsidR="00857D0B" w:rsidRDefault="00750BC2">
      <w:pPr>
        <w:spacing w:after="0" w:line="276" w:lineRule="auto"/>
        <w:ind w:firstLine="397"/>
        <w:rPr>
          <w:sz w:val="24"/>
          <w:szCs w:val="24"/>
        </w:rPr>
      </w:pPr>
      <w:r>
        <w:rPr>
          <w:sz w:val="24"/>
          <w:szCs w:val="24"/>
        </w:rPr>
        <w:lastRenderedPageBreak/>
        <w:t>Зона представления статистически данных должна позволять просматривать как накопленные статистические данные (общий выпуск, общий пробег и прочее), так и давать возможность отслеживать в</w:t>
      </w:r>
      <w:r>
        <w:rPr>
          <w:sz w:val="24"/>
          <w:szCs w:val="24"/>
        </w:rPr>
        <w:t xml:space="preserve">ремязависимые показатели производства и работы оборудования. </w:t>
      </w:r>
    </w:p>
    <w:p w14:paraId="04AF4ABA" w14:textId="77777777" w:rsidR="00857D0B" w:rsidRDefault="00750BC2">
      <w:pPr>
        <w:spacing w:after="0" w:line="276" w:lineRule="auto"/>
        <w:ind w:firstLine="397"/>
        <w:rPr>
          <w:sz w:val="24"/>
          <w:szCs w:val="24"/>
        </w:rPr>
      </w:pPr>
      <w:r>
        <w:rPr>
          <w:sz w:val="24"/>
          <w:szCs w:val="24"/>
        </w:rPr>
        <w:t>Список статистических параметров и схемы их вычисления из первичных данных приведены в задании к модулю «Г</w:t>
      </w:r>
      <w:r w:rsidRPr="003D3984">
        <w:rPr>
          <w:sz w:val="24"/>
          <w:szCs w:val="24"/>
        </w:rPr>
        <w:t>».</w:t>
      </w:r>
    </w:p>
    <w:p w14:paraId="53D27545" w14:textId="77777777" w:rsidR="00857D0B" w:rsidRDefault="00750BC2">
      <w:pPr>
        <w:spacing w:after="0" w:line="276" w:lineRule="auto"/>
        <w:ind w:firstLine="397"/>
        <w:rPr>
          <w:sz w:val="24"/>
          <w:szCs w:val="24"/>
        </w:rPr>
      </w:pPr>
      <w:r>
        <w:rPr>
          <w:sz w:val="24"/>
          <w:szCs w:val="24"/>
        </w:rPr>
        <w:t>Времязависимые показатели должно быть возможно просматривать как в табличной, так и в</w:t>
      </w:r>
      <w:r>
        <w:rPr>
          <w:sz w:val="24"/>
          <w:szCs w:val="24"/>
        </w:rPr>
        <w:t xml:space="preserve"> графической форме. Интерфейс должен позволять производить фильтрацию данных по времени (от и до), а также выбирать конкретные отображаемые данные.</w:t>
      </w:r>
    </w:p>
    <w:p w14:paraId="4BE9BEA5" w14:textId="77777777" w:rsidR="00857D0B" w:rsidRDefault="00857D0B">
      <w:pPr>
        <w:spacing w:after="0"/>
        <w:rPr>
          <w:sz w:val="24"/>
          <w:szCs w:val="24"/>
        </w:rPr>
      </w:pPr>
    </w:p>
    <w:p w14:paraId="61438CF7" w14:textId="77777777" w:rsidR="00857D0B" w:rsidRDefault="00750BC2">
      <w:pPr>
        <w:pStyle w:val="af2"/>
        <w:keepNext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Веб-интерфейс инспектора контроля качества изготовления изделий</w:t>
      </w:r>
    </w:p>
    <w:p w14:paraId="7783D571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Требование к наименованию </w:t>
      </w:r>
      <w:r>
        <w:rPr>
          <w:rFonts w:cstheme="minorHAnsi"/>
          <w:sz w:val="24"/>
          <w:szCs w:val="24"/>
        </w:rPr>
        <w:t>дашборд</w:t>
      </w:r>
      <w:r>
        <w:rPr>
          <w:rFonts w:cstheme="minorHAnsi"/>
          <w:color w:val="000000"/>
          <w:sz w:val="24"/>
          <w:szCs w:val="24"/>
        </w:rPr>
        <w:t>а веб-инте</w:t>
      </w:r>
      <w:r>
        <w:rPr>
          <w:rFonts w:cstheme="minorHAnsi"/>
          <w:color w:val="000000"/>
          <w:sz w:val="24"/>
          <w:szCs w:val="24"/>
        </w:rPr>
        <w:t>рфейса инспектора контроля качества изготовления изделий</w:t>
      </w:r>
    </w:p>
    <w:tbl>
      <w:tblPr>
        <w:tblStyle w:val="af6"/>
        <w:tblW w:w="10195" w:type="dxa"/>
        <w:tblLayout w:type="fixed"/>
        <w:tblLook w:val="04A0" w:firstRow="1" w:lastRow="0" w:firstColumn="1" w:lastColumn="0" w:noHBand="0" w:noVBand="1"/>
      </w:tblPr>
      <w:tblGrid>
        <w:gridCol w:w="2900"/>
        <w:gridCol w:w="7295"/>
      </w:tblGrid>
      <w:tr w:rsidR="00857D0B" w14:paraId="2AFA36A0" w14:textId="77777777">
        <w:tc>
          <w:tcPr>
            <w:tcW w:w="2900" w:type="dxa"/>
          </w:tcPr>
          <w:p w14:paraId="17A0379B" w14:textId="77777777" w:rsidR="00857D0B" w:rsidRDefault="00750BC2">
            <w:pPr>
              <w:widowControl w:val="0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Наименование дашборда</w:t>
            </w:r>
          </w:p>
        </w:tc>
        <w:tc>
          <w:tcPr>
            <w:tcW w:w="7294" w:type="dxa"/>
          </w:tcPr>
          <w:p w14:paraId="7881E9FB" w14:textId="77777777" w:rsidR="00857D0B" w:rsidRDefault="00750BC2">
            <w:pPr>
              <w:widowControl w:val="0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</w:rPr>
              <w:t>InspectorDashboardR</w:t>
            </w:r>
            <w:r>
              <w:rPr>
                <w:rFonts w:eastAsia="Calibri" w:cstheme="minorHAnsi"/>
                <w:sz w:val="24"/>
                <w:szCs w:val="24"/>
              </w:rPr>
              <w:t>,  где R – номер команды</w:t>
            </w:r>
          </w:p>
        </w:tc>
      </w:tr>
    </w:tbl>
    <w:p w14:paraId="5C0E5617" w14:textId="77777777" w:rsidR="00857D0B" w:rsidRDefault="00857D0B">
      <w:pPr>
        <w:spacing w:after="0" w:line="276" w:lineRule="auto"/>
        <w:rPr>
          <w:rFonts w:cstheme="minorHAnsi"/>
          <w:sz w:val="24"/>
          <w:szCs w:val="24"/>
        </w:rPr>
      </w:pPr>
    </w:p>
    <w:p w14:paraId="2D099283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Данный интерфейс предназначен для автоматизации учета результатов контроля качества изделий (мэшап), содержащий числовые </w:t>
      </w:r>
      <w:r>
        <w:rPr>
          <w:rFonts w:cstheme="minorHAnsi"/>
          <w:color w:val="000000"/>
          <w:sz w:val="24"/>
          <w:szCs w:val="24"/>
        </w:rPr>
        <w:t>индикаторы, отображающими:</w:t>
      </w:r>
    </w:p>
    <w:p w14:paraId="6346837B" w14:textId="77777777" w:rsidR="00857D0B" w:rsidRDefault="00750BC2">
      <w:pPr>
        <w:pStyle w:val="af1"/>
        <w:numPr>
          <w:ilvl w:val="0"/>
          <w:numId w:val="5"/>
        </w:num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Код, полученный с штрих-код ридера</w:t>
      </w:r>
    </w:p>
    <w:p w14:paraId="232EE1FF" w14:textId="77777777" w:rsidR="00857D0B" w:rsidRDefault="00750BC2">
      <w:pPr>
        <w:pStyle w:val="af2"/>
        <w:numPr>
          <w:ilvl w:val="0"/>
          <w:numId w:val="5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указание на название команды</w:t>
      </w:r>
    </w:p>
    <w:p w14:paraId="58A0C515" w14:textId="77777777" w:rsidR="00857D0B" w:rsidRDefault="00750BC2">
      <w:pPr>
        <w:pStyle w:val="af2"/>
        <w:numPr>
          <w:ilvl w:val="0"/>
          <w:numId w:val="5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информацию о выполняемой задаче</w:t>
      </w:r>
    </w:p>
    <w:p w14:paraId="2AB5A17A" w14:textId="77777777" w:rsidR="00857D0B" w:rsidRDefault="00750BC2">
      <w:pPr>
        <w:pStyle w:val="af2"/>
        <w:numPr>
          <w:ilvl w:val="0"/>
          <w:numId w:val="5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индикацию состояния обработке (нет задачи, идет диагностика, сборка завершена, ошибка сборки и т.п.)</w:t>
      </w:r>
    </w:p>
    <w:p w14:paraId="15009FE9" w14:textId="77777777" w:rsidR="00857D0B" w:rsidRDefault="00750BC2">
      <w:pPr>
        <w:pStyle w:val="af2"/>
        <w:numPr>
          <w:ilvl w:val="0"/>
          <w:numId w:val="5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кнопку «верная сборка»</w:t>
      </w:r>
    </w:p>
    <w:p w14:paraId="54037846" w14:textId="77777777" w:rsidR="00857D0B" w:rsidRDefault="00750BC2">
      <w:pPr>
        <w:pStyle w:val="af2"/>
        <w:numPr>
          <w:ilvl w:val="0"/>
          <w:numId w:val="5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кнопку «б</w:t>
      </w:r>
      <w:r>
        <w:rPr>
          <w:rFonts w:asciiTheme="minorHAnsi" w:hAnsiTheme="minorHAnsi" w:cstheme="minorHAnsi"/>
          <w:sz w:val="24"/>
          <w:szCs w:val="24"/>
        </w:rPr>
        <w:t>рак»</w:t>
      </w:r>
    </w:p>
    <w:p w14:paraId="2429EBF9" w14:textId="77777777" w:rsidR="00857D0B" w:rsidRDefault="00750BC2">
      <w:pPr>
        <w:pStyle w:val="af2"/>
        <w:numPr>
          <w:ilvl w:val="0"/>
          <w:numId w:val="5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кнопку «отмена сборки», применяемой при прерывании сборки по внешним причинам</w:t>
      </w:r>
    </w:p>
    <w:p w14:paraId="774E816D" w14:textId="77777777" w:rsidR="00857D0B" w:rsidRDefault="00750BC2">
      <w:pPr>
        <w:pStyle w:val="af2"/>
        <w:numPr>
          <w:ilvl w:val="0"/>
          <w:numId w:val="5"/>
        </w:numPr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индикацию накопленных данных о результатах проведенной диагностики и пересборки аккумуляторной батареи.</w:t>
      </w:r>
    </w:p>
    <w:p w14:paraId="19C827DD" w14:textId="77777777" w:rsidR="00857D0B" w:rsidRDefault="00857D0B">
      <w:pPr>
        <w:pStyle w:val="af2"/>
        <w:spacing w:before="0" w:line="276" w:lineRule="auto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2EAE071A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Схема интерфейса инспектора контроля качества изготовления изделий и</w:t>
      </w:r>
      <w:r>
        <w:rPr>
          <w:rFonts w:cstheme="minorHAnsi"/>
          <w:color w:val="000000"/>
          <w:sz w:val="24"/>
          <w:szCs w:val="24"/>
        </w:rPr>
        <w:t>меет следующий вид:</w:t>
      </w:r>
    </w:p>
    <w:tbl>
      <w:tblPr>
        <w:tblStyle w:val="af6"/>
        <w:tblW w:w="10174" w:type="dxa"/>
        <w:tblLayout w:type="fixed"/>
        <w:tblLook w:val="04A0" w:firstRow="1" w:lastRow="0" w:firstColumn="1" w:lastColumn="0" w:noHBand="0" w:noVBand="1"/>
      </w:tblPr>
      <w:tblGrid>
        <w:gridCol w:w="250"/>
        <w:gridCol w:w="1556"/>
        <w:gridCol w:w="712"/>
        <w:gridCol w:w="7227"/>
        <w:gridCol w:w="429"/>
      </w:tblGrid>
      <w:tr w:rsidR="00857D0B" w14:paraId="26B09C7A" w14:textId="77777777">
        <w:trPr>
          <w:cantSplit/>
        </w:trPr>
        <w:tc>
          <w:tcPr>
            <w:tcW w:w="250" w:type="dxa"/>
            <w:tcBorders>
              <w:bottom w:val="nil"/>
              <w:right w:val="nil"/>
            </w:tcBorders>
          </w:tcPr>
          <w:p w14:paraId="655344AA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467E0DE4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712" w:type="dxa"/>
            <w:tcBorders>
              <w:left w:val="nil"/>
              <w:bottom w:val="nil"/>
              <w:right w:val="nil"/>
            </w:tcBorders>
          </w:tcPr>
          <w:p w14:paraId="6CE7BF63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7227" w:type="dxa"/>
            <w:tcBorders>
              <w:left w:val="nil"/>
              <w:right w:val="nil"/>
            </w:tcBorders>
          </w:tcPr>
          <w:p w14:paraId="11A637D2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429" w:type="dxa"/>
            <w:tcBorders>
              <w:left w:val="nil"/>
              <w:bottom w:val="nil"/>
            </w:tcBorders>
          </w:tcPr>
          <w:p w14:paraId="30B83AB2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857D0B" w14:paraId="714B8507" w14:textId="77777777">
        <w:trPr>
          <w:cantSplit/>
          <w:trHeight w:val="599"/>
        </w:trPr>
        <w:tc>
          <w:tcPr>
            <w:tcW w:w="250" w:type="dxa"/>
            <w:tcBorders>
              <w:top w:val="nil"/>
              <w:bottom w:val="nil"/>
            </w:tcBorders>
          </w:tcPr>
          <w:p w14:paraId="606FB7AE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1556" w:type="dxa"/>
          </w:tcPr>
          <w:p w14:paraId="38E6735D" w14:textId="77777777" w:rsidR="00857D0B" w:rsidRDefault="00750BC2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eastAsia="Calibri" w:cstheme="minorHAnsi"/>
                <w:color w:val="000000"/>
              </w:rPr>
              <w:t>Верное изделие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14:paraId="7BE498DD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7227" w:type="dxa"/>
            <w:vMerge w:val="restart"/>
            <w:vAlign w:val="center"/>
          </w:tcPr>
          <w:p w14:paraId="0BC94D93" w14:textId="77777777" w:rsidR="00857D0B" w:rsidRDefault="00750BC2">
            <w:pPr>
              <w:keepNext/>
              <w:widowControl w:val="0"/>
              <w:spacing w:after="0" w:line="276" w:lineRule="auto"/>
              <w:jc w:val="center"/>
              <w:rPr>
                <w:rFonts w:cstheme="minorHAnsi"/>
                <w:color w:val="000000"/>
              </w:rPr>
            </w:pPr>
            <w:r>
              <w:rPr>
                <w:rFonts w:eastAsia="Calibri" w:cstheme="minorHAnsi"/>
                <w:color w:val="000000"/>
              </w:rPr>
              <w:t>Зона числовых индикаторов</w:t>
            </w:r>
          </w:p>
        </w:tc>
        <w:tc>
          <w:tcPr>
            <w:tcW w:w="429" w:type="dxa"/>
            <w:tcBorders>
              <w:top w:val="nil"/>
              <w:bottom w:val="nil"/>
            </w:tcBorders>
          </w:tcPr>
          <w:p w14:paraId="44B1BA79" w14:textId="77777777" w:rsidR="00857D0B" w:rsidRDefault="00857D0B">
            <w:pPr>
              <w:keepNext/>
              <w:widowControl w:val="0"/>
              <w:spacing w:after="0" w:line="276" w:lineRule="auto"/>
              <w:jc w:val="center"/>
              <w:rPr>
                <w:rFonts w:cstheme="minorHAnsi"/>
                <w:color w:val="000000"/>
              </w:rPr>
            </w:pPr>
          </w:p>
        </w:tc>
      </w:tr>
      <w:tr w:rsidR="00857D0B" w14:paraId="121D6C10" w14:textId="77777777">
        <w:trPr>
          <w:cantSplit/>
        </w:trPr>
        <w:tc>
          <w:tcPr>
            <w:tcW w:w="250" w:type="dxa"/>
            <w:tcBorders>
              <w:top w:val="nil"/>
              <w:bottom w:val="nil"/>
              <w:right w:val="nil"/>
            </w:tcBorders>
          </w:tcPr>
          <w:p w14:paraId="793B4BE9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72DC18E9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</w:tcBorders>
          </w:tcPr>
          <w:p w14:paraId="00B498D0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7227" w:type="dxa"/>
            <w:vMerge/>
            <w:tcBorders>
              <w:top w:val="nil"/>
            </w:tcBorders>
          </w:tcPr>
          <w:p w14:paraId="2B5701E9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bottom w:val="nil"/>
            </w:tcBorders>
          </w:tcPr>
          <w:p w14:paraId="43F110C7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857D0B" w14:paraId="7E89E7E2" w14:textId="77777777">
        <w:trPr>
          <w:cantSplit/>
          <w:trHeight w:val="683"/>
        </w:trPr>
        <w:tc>
          <w:tcPr>
            <w:tcW w:w="250" w:type="dxa"/>
            <w:tcBorders>
              <w:top w:val="nil"/>
              <w:bottom w:val="nil"/>
            </w:tcBorders>
          </w:tcPr>
          <w:p w14:paraId="0DC761CE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1556" w:type="dxa"/>
          </w:tcPr>
          <w:p w14:paraId="34FFD3F5" w14:textId="77777777" w:rsidR="00857D0B" w:rsidRDefault="00750BC2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eastAsia="Calibri" w:cstheme="minorHAnsi"/>
                <w:color w:val="000000"/>
              </w:rPr>
              <w:t>Брак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14:paraId="557339B7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7227" w:type="dxa"/>
            <w:vMerge/>
            <w:tcBorders>
              <w:top w:val="nil"/>
            </w:tcBorders>
          </w:tcPr>
          <w:p w14:paraId="407A07E8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bottom w:val="nil"/>
            </w:tcBorders>
          </w:tcPr>
          <w:p w14:paraId="248E34BC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857D0B" w14:paraId="0DD4A4D1" w14:textId="77777777">
        <w:trPr>
          <w:cantSplit/>
        </w:trPr>
        <w:tc>
          <w:tcPr>
            <w:tcW w:w="250" w:type="dxa"/>
            <w:tcBorders>
              <w:top w:val="nil"/>
              <w:bottom w:val="nil"/>
              <w:right w:val="nil"/>
            </w:tcBorders>
          </w:tcPr>
          <w:p w14:paraId="0B91D645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74D5D0A2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</w:tcBorders>
          </w:tcPr>
          <w:p w14:paraId="49B1C033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7227" w:type="dxa"/>
            <w:vMerge/>
            <w:tcBorders>
              <w:top w:val="nil"/>
            </w:tcBorders>
          </w:tcPr>
          <w:p w14:paraId="43274D5A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bottom w:val="nil"/>
            </w:tcBorders>
          </w:tcPr>
          <w:p w14:paraId="55CF53F4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857D0B" w14:paraId="5F99D51B" w14:textId="77777777">
        <w:trPr>
          <w:cantSplit/>
          <w:trHeight w:val="683"/>
        </w:trPr>
        <w:tc>
          <w:tcPr>
            <w:tcW w:w="250" w:type="dxa"/>
            <w:tcBorders>
              <w:top w:val="nil"/>
              <w:bottom w:val="nil"/>
            </w:tcBorders>
          </w:tcPr>
          <w:p w14:paraId="31C38BFE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1556" w:type="dxa"/>
          </w:tcPr>
          <w:p w14:paraId="35DE4D3D" w14:textId="77777777" w:rsidR="00857D0B" w:rsidRDefault="00750BC2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eastAsia="Calibri" w:cstheme="minorHAnsi"/>
                <w:color w:val="000000"/>
              </w:rPr>
              <w:t>Неверное изделие</w:t>
            </w:r>
          </w:p>
        </w:tc>
        <w:tc>
          <w:tcPr>
            <w:tcW w:w="712" w:type="dxa"/>
            <w:tcBorders>
              <w:top w:val="nil"/>
              <w:bottom w:val="nil"/>
            </w:tcBorders>
          </w:tcPr>
          <w:p w14:paraId="2C45FF51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7227" w:type="dxa"/>
            <w:vMerge/>
            <w:tcBorders>
              <w:top w:val="nil"/>
            </w:tcBorders>
          </w:tcPr>
          <w:p w14:paraId="14609E52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bottom w:val="nil"/>
            </w:tcBorders>
          </w:tcPr>
          <w:p w14:paraId="59A665BC" w14:textId="77777777" w:rsidR="00857D0B" w:rsidRDefault="00857D0B">
            <w:pPr>
              <w:keepNext/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857D0B" w14:paraId="43AFB4C5" w14:textId="77777777">
        <w:trPr>
          <w:cantSplit/>
        </w:trPr>
        <w:tc>
          <w:tcPr>
            <w:tcW w:w="250" w:type="dxa"/>
            <w:tcBorders>
              <w:top w:val="nil"/>
              <w:right w:val="nil"/>
            </w:tcBorders>
          </w:tcPr>
          <w:p w14:paraId="2B9157A8" w14:textId="77777777" w:rsidR="00857D0B" w:rsidRDefault="00857D0B">
            <w:pPr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1556" w:type="dxa"/>
            <w:tcBorders>
              <w:left w:val="nil"/>
              <w:right w:val="nil"/>
            </w:tcBorders>
          </w:tcPr>
          <w:p w14:paraId="01DCA2A0" w14:textId="77777777" w:rsidR="00857D0B" w:rsidRDefault="00857D0B">
            <w:pPr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</w:tcPr>
          <w:p w14:paraId="08577865" w14:textId="77777777" w:rsidR="00857D0B" w:rsidRDefault="00857D0B">
            <w:pPr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7227" w:type="dxa"/>
            <w:tcBorders>
              <w:left w:val="nil"/>
              <w:right w:val="nil"/>
            </w:tcBorders>
          </w:tcPr>
          <w:p w14:paraId="1EB26AE0" w14:textId="77777777" w:rsidR="00857D0B" w:rsidRDefault="00857D0B">
            <w:pPr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429" w:type="dxa"/>
            <w:tcBorders>
              <w:top w:val="nil"/>
              <w:left w:val="nil"/>
            </w:tcBorders>
          </w:tcPr>
          <w:p w14:paraId="3DBAD5FA" w14:textId="77777777" w:rsidR="00857D0B" w:rsidRDefault="00857D0B">
            <w:pPr>
              <w:widowControl w:val="0"/>
              <w:spacing w:after="0" w:line="276" w:lineRule="auto"/>
              <w:jc w:val="both"/>
              <w:rPr>
                <w:rFonts w:cstheme="minorHAnsi"/>
                <w:color w:val="000000"/>
              </w:rPr>
            </w:pPr>
          </w:p>
        </w:tc>
      </w:tr>
    </w:tbl>
    <w:p w14:paraId="46B6BCBD" w14:textId="77777777" w:rsidR="00857D0B" w:rsidRDefault="00750BC2">
      <w:pPr>
        <w:pStyle w:val="af2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Рисунок</w:t>
      </w:r>
      <w:r>
        <w:rPr>
          <w:rFonts w:asciiTheme="minorHAnsi" w:hAnsiTheme="minorHAnsi" w:cstheme="minorHAnsi"/>
          <w:sz w:val="24"/>
          <w:szCs w:val="24"/>
        </w:rPr>
        <w:t xml:space="preserve"> 4 — Пример (схема) интерфейса контроля качества изделия, кнопки ввода оценки качества изделия расположены слева.</w:t>
      </w:r>
    </w:p>
    <w:p w14:paraId="6B7369F6" w14:textId="77777777" w:rsidR="00857D0B" w:rsidRDefault="00857D0B">
      <w:pPr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45B4F143" w14:textId="77777777" w:rsidR="00857D0B" w:rsidRDefault="00750BC2">
      <w:pPr>
        <w:spacing w:after="0" w:line="276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lastRenderedPageBreak/>
        <w:t>Отладочный веб-интерфейс</w:t>
      </w:r>
    </w:p>
    <w:p w14:paraId="49986A96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Требование к наименованию </w:t>
      </w:r>
      <w:r>
        <w:rPr>
          <w:rFonts w:cstheme="minorHAnsi"/>
          <w:sz w:val="24"/>
          <w:szCs w:val="24"/>
        </w:rPr>
        <w:t>дашборд</w:t>
      </w:r>
      <w:r>
        <w:rPr>
          <w:rFonts w:cstheme="minorHAnsi"/>
          <w:color w:val="000000"/>
          <w:sz w:val="24"/>
          <w:szCs w:val="24"/>
        </w:rPr>
        <w:t>а отладочного веб-интерфейса</w:t>
      </w:r>
    </w:p>
    <w:tbl>
      <w:tblPr>
        <w:tblStyle w:val="af6"/>
        <w:tblW w:w="10195" w:type="dxa"/>
        <w:tblLayout w:type="fixed"/>
        <w:tblLook w:val="04A0" w:firstRow="1" w:lastRow="0" w:firstColumn="1" w:lastColumn="0" w:noHBand="0" w:noVBand="1"/>
      </w:tblPr>
      <w:tblGrid>
        <w:gridCol w:w="2899"/>
        <w:gridCol w:w="7296"/>
      </w:tblGrid>
      <w:tr w:rsidR="00857D0B" w14:paraId="2D41CFBB" w14:textId="77777777">
        <w:tc>
          <w:tcPr>
            <w:tcW w:w="2899" w:type="dxa"/>
          </w:tcPr>
          <w:p w14:paraId="773DCEC3" w14:textId="77777777" w:rsidR="00857D0B" w:rsidRDefault="00750BC2">
            <w:pPr>
              <w:widowControl w:val="0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Наименование дашборда</w:t>
            </w:r>
          </w:p>
        </w:tc>
        <w:tc>
          <w:tcPr>
            <w:tcW w:w="7295" w:type="dxa"/>
          </w:tcPr>
          <w:p w14:paraId="1931F99E" w14:textId="77777777" w:rsidR="00857D0B" w:rsidRDefault="00750BC2">
            <w:pPr>
              <w:widowControl w:val="0"/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DebuggingDashboardR</w:t>
            </w:r>
            <w:r>
              <w:rPr>
                <w:rFonts w:eastAsia="Calibri" w:cstheme="minorHAnsi"/>
                <w:sz w:val="24"/>
                <w:szCs w:val="24"/>
              </w:rPr>
              <w:t xml:space="preserve">,  где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R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</w:t>
            </w:r>
            <w:r>
              <w:rPr>
                <w:rFonts w:eastAsia="Calibri" w:cstheme="minorHAnsi"/>
                <w:sz w:val="24"/>
                <w:szCs w:val="24"/>
              </w:rPr>
              <w:t>мер команды</w:t>
            </w:r>
          </w:p>
        </w:tc>
      </w:tr>
    </w:tbl>
    <w:p w14:paraId="50CB0EA7" w14:textId="77777777" w:rsidR="00857D0B" w:rsidRDefault="00857D0B">
      <w:pPr>
        <w:spacing w:after="0" w:line="276" w:lineRule="auto"/>
        <w:rPr>
          <w:rFonts w:cstheme="minorHAnsi"/>
          <w:sz w:val="24"/>
          <w:szCs w:val="24"/>
        </w:rPr>
      </w:pPr>
    </w:p>
    <w:p w14:paraId="18FDEEB8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Данный интерфейс предназначен для просмотра отладочных сообщений, сохраненных в разрабатываемой системе управления.</w:t>
      </w:r>
    </w:p>
    <w:p w14:paraId="60BBB859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Веб-интерфейс должен содержать список доступных для просмотра логов и таблицу для отображения значений. </w:t>
      </w:r>
    </w:p>
    <w:p w14:paraId="1C9C0E51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Полностью реализованный вариант интерфейса должен содержать инструмент выбора типа сообщений и указания периода, за который нужно отображать сообщения.</w:t>
      </w:r>
    </w:p>
    <w:p w14:paraId="29DE070E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Состав логов и таблиц, которые должны быть доступны для просмотра, приведен в задании на модуль Г.</w:t>
      </w:r>
    </w:p>
    <w:p w14:paraId="45C15E74" w14:textId="77777777" w:rsidR="00857D0B" w:rsidRDefault="00857D0B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</w:p>
    <w:p w14:paraId="26517517" w14:textId="77777777" w:rsidR="00857D0B" w:rsidRDefault="00750BC2">
      <w:pPr>
        <w:spacing w:after="0" w:line="276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Рекомендации по настройке платформы интернета вещей</w:t>
      </w:r>
    </w:p>
    <w:p w14:paraId="1E05AAE1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В данном разделе приводится указания по настройке платформы интернета вещей </w:t>
      </w:r>
      <w:r>
        <w:rPr>
          <w:rFonts w:cstheme="minorHAnsi"/>
          <w:color w:val="000000"/>
          <w:sz w:val="24"/>
          <w:szCs w:val="24"/>
          <w:lang w:val="en-US"/>
        </w:rPr>
        <w:t>Node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RED</w:t>
      </w:r>
      <w:r>
        <w:rPr>
          <w:rFonts w:cstheme="minorHAnsi"/>
          <w:color w:val="000000"/>
          <w:sz w:val="24"/>
          <w:szCs w:val="24"/>
        </w:rPr>
        <w:t xml:space="preserve"> для использования на чемпионатах при выполнении конкурсного задания.</w:t>
      </w:r>
    </w:p>
    <w:p w14:paraId="5A794411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При развертывании платформы </w:t>
      </w:r>
      <w:r>
        <w:rPr>
          <w:rFonts w:cstheme="minorHAnsi"/>
          <w:color w:val="000000"/>
          <w:sz w:val="24"/>
          <w:szCs w:val="24"/>
          <w:lang w:val="en-US"/>
        </w:rPr>
        <w:t>Node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RED</w:t>
      </w:r>
      <w:r>
        <w:rPr>
          <w:rFonts w:cstheme="minorHAnsi"/>
          <w:color w:val="000000"/>
          <w:sz w:val="24"/>
          <w:szCs w:val="24"/>
        </w:rPr>
        <w:t xml:space="preserve"> в неё необходимо установить следующие расширения (участники смогут использовать данные расширения при разработке приложений в ходе выполнения конкурс</w:t>
      </w:r>
      <w:r>
        <w:rPr>
          <w:rFonts w:cstheme="minorHAnsi"/>
          <w:color w:val="000000"/>
          <w:sz w:val="24"/>
          <w:szCs w:val="24"/>
        </w:rPr>
        <w:t>ного задания):</w:t>
      </w:r>
    </w:p>
    <w:p w14:paraId="79352134" w14:textId="77777777" w:rsidR="00857D0B" w:rsidRDefault="00750BC2">
      <w:pPr>
        <w:pStyle w:val="af1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@flowfuse/node-red-dashboard (</w:t>
      </w:r>
      <w:hyperlink r:id="rId7">
        <w:r>
          <w:rPr>
            <w:rStyle w:val="ab"/>
            <w:rFonts w:cstheme="minorHAnsi"/>
            <w:sz w:val="24"/>
            <w:szCs w:val="24"/>
            <w:lang w:val="en-US"/>
          </w:rPr>
          <w:t>https</w:t>
        </w:r>
        <w:r>
          <w:rPr>
            <w:rStyle w:val="ab"/>
            <w:rFonts w:cstheme="minorHAnsi"/>
            <w:sz w:val="24"/>
            <w:szCs w:val="24"/>
          </w:rPr>
          <w:t>://</w:t>
        </w:r>
        <w:r>
          <w:rPr>
            <w:rStyle w:val="ab"/>
            <w:rFonts w:cstheme="minorHAnsi"/>
            <w:sz w:val="24"/>
            <w:szCs w:val="24"/>
            <w:lang w:val="en-US"/>
          </w:rPr>
          <w:t>flows</w:t>
        </w:r>
        <w:r>
          <w:rPr>
            <w:rStyle w:val="ab"/>
            <w:rFonts w:cstheme="minorHAnsi"/>
            <w:sz w:val="24"/>
            <w:szCs w:val="24"/>
          </w:rPr>
          <w:t>.</w:t>
        </w:r>
        <w:r>
          <w:rPr>
            <w:rStyle w:val="ab"/>
            <w:rFonts w:cstheme="minorHAnsi"/>
            <w:sz w:val="24"/>
            <w:szCs w:val="24"/>
            <w:lang w:val="en-US"/>
          </w:rPr>
          <w:t>nodered</w:t>
        </w:r>
        <w:r>
          <w:rPr>
            <w:rStyle w:val="ab"/>
            <w:rFonts w:cstheme="minorHAnsi"/>
            <w:sz w:val="24"/>
            <w:szCs w:val="24"/>
          </w:rPr>
          <w:t>.</w:t>
        </w:r>
        <w:r>
          <w:rPr>
            <w:rStyle w:val="ab"/>
            <w:rFonts w:cstheme="minorHAnsi"/>
            <w:sz w:val="24"/>
            <w:szCs w:val="24"/>
            <w:lang w:val="en-US"/>
          </w:rPr>
          <w:t>org</w:t>
        </w:r>
        <w:r>
          <w:rPr>
            <w:rStyle w:val="ab"/>
            <w:rFonts w:cstheme="minorHAnsi"/>
            <w:sz w:val="24"/>
            <w:szCs w:val="24"/>
          </w:rPr>
          <w:t>/</w:t>
        </w:r>
        <w:r>
          <w:rPr>
            <w:rStyle w:val="ab"/>
            <w:rFonts w:cstheme="minorHAnsi"/>
            <w:sz w:val="24"/>
            <w:szCs w:val="24"/>
            <w:lang w:val="en-US"/>
          </w:rPr>
          <w:t>node</w:t>
        </w:r>
        <w:r>
          <w:rPr>
            <w:rStyle w:val="ab"/>
            <w:rFonts w:cstheme="minorHAnsi"/>
            <w:sz w:val="24"/>
            <w:szCs w:val="24"/>
          </w:rPr>
          <w:t>/@</w:t>
        </w:r>
        <w:r>
          <w:rPr>
            <w:rStyle w:val="ab"/>
            <w:rFonts w:cstheme="minorHAnsi"/>
            <w:sz w:val="24"/>
            <w:szCs w:val="24"/>
            <w:lang w:val="en-US"/>
          </w:rPr>
          <w:t>flowfuse</w:t>
        </w:r>
        <w:r>
          <w:rPr>
            <w:rStyle w:val="ab"/>
            <w:rFonts w:cstheme="minorHAnsi"/>
            <w:sz w:val="24"/>
            <w:szCs w:val="24"/>
          </w:rPr>
          <w:t>/</w:t>
        </w:r>
        <w:r>
          <w:rPr>
            <w:rStyle w:val="ab"/>
            <w:rFonts w:cstheme="minorHAnsi"/>
            <w:sz w:val="24"/>
            <w:szCs w:val="24"/>
            <w:lang w:val="en-US"/>
          </w:rPr>
          <w:t>node</w:t>
        </w:r>
        <w:r>
          <w:rPr>
            <w:rStyle w:val="ab"/>
            <w:rFonts w:cstheme="minorHAnsi"/>
            <w:sz w:val="24"/>
            <w:szCs w:val="24"/>
          </w:rPr>
          <w:t>-</w:t>
        </w:r>
        <w:r>
          <w:rPr>
            <w:rStyle w:val="ab"/>
            <w:rFonts w:cstheme="minorHAnsi"/>
            <w:sz w:val="24"/>
            <w:szCs w:val="24"/>
            <w:lang w:val="en-US"/>
          </w:rPr>
          <w:t>red</w:t>
        </w:r>
        <w:r>
          <w:rPr>
            <w:rStyle w:val="ab"/>
            <w:rFonts w:cstheme="minorHAnsi"/>
            <w:sz w:val="24"/>
            <w:szCs w:val="24"/>
          </w:rPr>
          <w:t>-</w:t>
        </w:r>
        <w:r>
          <w:rPr>
            <w:rStyle w:val="ab"/>
            <w:rFonts w:cstheme="minorHAnsi"/>
            <w:sz w:val="24"/>
            <w:szCs w:val="24"/>
            <w:lang w:val="en-US"/>
          </w:rPr>
          <w:t>dashboard</w:t>
        </w:r>
      </w:hyperlink>
      <w:r>
        <w:rPr>
          <w:rFonts w:cstheme="minorHAnsi"/>
          <w:color w:val="000000"/>
          <w:sz w:val="24"/>
          <w:szCs w:val="24"/>
        </w:rPr>
        <w:t xml:space="preserve">) – набор узлов </w:t>
      </w:r>
      <w:r>
        <w:rPr>
          <w:rFonts w:cstheme="minorHAnsi"/>
          <w:color w:val="000000"/>
          <w:sz w:val="24"/>
          <w:szCs w:val="24"/>
          <w:lang w:val="en-US"/>
        </w:rPr>
        <w:t>Node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RED</w:t>
      </w:r>
      <w:r>
        <w:rPr>
          <w:rFonts w:cstheme="minorHAnsi"/>
          <w:color w:val="000000"/>
          <w:sz w:val="24"/>
          <w:szCs w:val="24"/>
        </w:rPr>
        <w:t xml:space="preserve"> </w:t>
      </w:r>
      <w:r>
        <w:rPr>
          <w:rFonts w:cstheme="minorHAnsi"/>
          <w:color w:val="000000"/>
          <w:sz w:val="24"/>
          <w:szCs w:val="24"/>
          <w:lang w:val="en-US"/>
        </w:rPr>
        <w:t>Dashboard</w:t>
      </w:r>
      <w:r>
        <w:rPr>
          <w:rFonts w:cstheme="minorHAnsi"/>
          <w:color w:val="000000"/>
          <w:sz w:val="24"/>
          <w:szCs w:val="24"/>
        </w:rPr>
        <w:t xml:space="preserve"> 2.0 с расширенными функциональными воз</w:t>
      </w:r>
      <w:r>
        <w:rPr>
          <w:rFonts w:cstheme="minorHAnsi"/>
          <w:color w:val="000000"/>
          <w:sz w:val="24"/>
          <w:szCs w:val="24"/>
        </w:rPr>
        <w:t>можностями для построения пользовательских интерфейсов.</w:t>
      </w:r>
    </w:p>
    <w:p w14:paraId="0647D0B7" w14:textId="77777777" w:rsidR="00857D0B" w:rsidRDefault="00750BC2">
      <w:pPr>
        <w:pStyle w:val="af1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  <w:lang w:val="en-US"/>
        </w:rPr>
        <w:t>node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red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node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ui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table</w:t>
      </w:r>
      <w:r>
        <w:rPr>
          <w:rFonts w:cstheme="minorHAnsi"/>
          <w:color w:val="000000"/>
          <w:sz w:val="24"/>
          <w:szCs w:val="24"/>
        </w:rPr>
        <w:t xml:space="preserve"> (</w:t>
      </w:r>
      <w:hyperlink r:id="rId8">
        <w:r>
          <w:rPr>
            <w:rStyle w:val="ab"/>
            <w:rFonts w:cstheme="minorHAnsi"/>
            <w:sz w:val="24"/>
            <w:szCs w:val="24"/>
            <w:lang w:val="en-US"/>
          </w:rPr>
          <w:t>https</w:t>
        </w:r>
        <w:r>
          <w:rPr>
            <w:rStyle w:val="ab"/>
            <w:rFonts w:cstheme="minorHAnsi"/>
            <w:sz w:val="24"/>
            <w:szCs w:val="24"/>
          </w:rPr>
          <w:t>://</w:t>
        </w:r>
        <w:r>
          <w:rPr>
            <w:rStyle w:val="ab"/>
            <w:rFonts w:cstheme="minorHAnsi"/>
            <w:sz w:val="24"/>
            <w:szCs w:val="24"/>
            <w:lang w:val="en-US"/>
          </w:rPr>
          <w:t>flows</w:t>
        </w:r>
        <w:r>
          <w:rPr>
            <w:rStyle w:val="ab"/>
            <w:rFonts w:cstheme="minorHAnsi"/>
            <w:sz w:val="24"/>
            <w:szCs w:val="24"/>
          </w:rPr>
          <w:t>.</w:t>
        </w:r>
        <w:r>
          <w:rPr>
            <w:rStyle w:val="ab"/>
            <w:rFonts w:cstheme="minorHAnsi"/>
            <w:sz w:val="24"/>
            <w:szCs w:val="24"/>
            <w:lang w:val="en-US"/>
          </w:rPr>
          <w:t>nodered</w:t>
        </w:r>
        <w:r>
          <w:rPr>
            <w:rStyle w:val="ab"/>
            <w:rFonts w:cstheme="minorHAnsi"/>
            <w:sz w:val="24"/>
            <w:szCs w:val="24"/>
          </w:rPr>
          <w:t>.</w:t>
        </w:r>
        <w:r>
          <w:rPr>
            <w:rStyle w:val="ab"/>
            <w:rFonts w:cstheme="minorHAnsi"/>
            <w:sz w:val="24"/>
            <w:szCs w:val="24"/>
            <w:lang w:val="en-US"/>
          </w:rPr>
          <w:t>org</w:t>
        </w:r>
        <w:r>
          <w:rPr>
            <w:rStyle w:val="ab"/>
            <w:rFonts w:cstheme="minorHAnsi"/>
            <w:sz w:val="24"/>
            <w:szCs w:val="24"/>
          </w:rPr>
          <w:t>/</w:t>
        </w:r>
        <w:r>
          <w:rPr>
            <w:rStyle w:val="ab"/>
            <w:rFonts w:cstheme="minorHAnsi"/>
            <w:sz w:val="24"/>
            <w:szCs w:val="24"/>
            <w:lang w:val="en-US"/>
          </w:rPr>
          <w:t>node</w:t>
        </w:r>
        <w:r>
          <w:rPr>
            <w:rStyle w:val="ab"/>
            <w:rFonts w:cstheme="minorHAnsi"/>
            <w:sz w:val="24"/>
            <w:szCs w:val="24"/>
          </w:rPr>
          <w:t>/</w:t>
        </w:r>
        <w:r>
          <w:rPr>
            <w:rStyle w:val="ab"/>
            <w:rFonts w:cstheme="minorHAnsi"/>
            <w:sz w:val="24"/>
            <w:szCs w:val="24"/>
            <w:lang w:val="en-US"/>
          </w:rPr>
          <w:t>node</w:t>
        </w:r>
        <w:r>
          <w:rPr>
            <w:rStyle w:val="ab"/>
            <w:rFonts w:cstheme="minorHAnsi"/>
            <w:sz w:val="24"/>
            <w:szCs w:val="24"/>
          </w:rPr>
          <w:t>-</w:t>
        </w:r>
        <w:r>
          <w:rPr>
            <w:rStyle w:val="ab"/>
            <w:rFonts w:cstheme="minorHAnsi"/>
            <w:sz w:val="24"/>
            <w:szCs w:val="24"/>
            <w:lang w:val="en-US"/>
          </w:rPr>
          <w:t>red</w:t>
        </w:r>
        <w:r>
          <w:rPr>
            <w:rStyle w:val="ab"/>
            <w:rFonts w:cstheme="minorHAnsi"/>
            <w:sz w:val="24"/>
            <w:szCs w:val="24"/>
          </w:rPr>
          <w:t>-</w:t>
        </w:r>
        <w:r>
          <w:rPr>
            <w:rStyle w:val="ab"/>
            <w:rFonts w:cstheme="minorHAnsi"/>
            <w:sz w:val="24"/>
            <w:szCs w:val="24"/>
            <w:lang w:val="en-US"/>
          </w:rPr>
          <w:t>node</w:t>
        </w:r>
        <w:r>
          <w:rPr>
            <w:rStyle w:val="ab"/>
            <w:rFonts w:cstheme="minorHAnsi"/>
            <w:sz w:val="24"/>
            <w:szCs w:val="24"/>
          </w:rPr>
          <w:t>-</w:t>
        </w:r>
        <w:r>
          <w:rPr>
            <w:rStyle w:val="ab"/>
            <w:rFonts w:cstheme="minorHAnsi"/>
            <w:sz w:val="24"/>
            <w:szCs w:val="24"/>
            <w:lang w:val="en-US"/>
          </w:rPr>
          <w:t>ui</w:t>
        </w:r>
        <w:r>
          <w:rPr>
            <w:rStyle w:val="ab"/>
            <w:rFonts w:cstheme="minorHAnsi"/>
            <w:sz w:val="24"/>
            <w:szCs w:val="24"/>
          </w:rPr>
          <w:t>-</w:t>
        </w:r>
        <w:r>
          <w:rPr>
            <w:rStyle w:val="ab"/>
            <w:rFonts w:cstheme="minorHAnsi"/>
            <w:sz w:val="24"/>
            <w:szCs w:val="24"/>
            <w:lang w:val="en-US"/>
          </w:rPr>
          <w:t>table</w:t>
        </w:r>
      </w:hyperlink>
      <w:r>
        <w:rPr>
          <w:rFonts w:cstheme="minorHAnsi"/>
          <w:color w:val="000000"/>
          <w:sz w:val="24"/>
          <w:szCs w:val="24"/>
        </w:rPr>
        <w:t xml:space="preserve">) – табличный </w:t>
      </w:r>
      <w:r>
        <w:rPr>
          <w:rFonts w:cstheme="minorHAnsi"/>
          <w:color w:val="000000"/>
          <w:sz w:val="24"/>
          <w:szCs w:val="24"/>
          <w:lang w:val="en-US"/>
        </w:rPr>
        <w:t>UI</w:t>
      </w:r>
      <w:r>
        <w:rPr>
          <w:rFonts w:cstheme="minorHAnsi"/>
          <w:color w:val="000000"/>
          <w:sz w:val="24"/>
          <w:szCs w:val="24"/>
        </w:rPr>
        <w:t xml:space="preserve"> виджет для дашборда </w:t>
      </w:r>
      <w:r>
        <w:rPr>
          <w:rFonts w:cstheme="minorHAnsi"/>
          <w:color w:val="000000"/>
          <w:sz w:val="24"/>
          <w:szCs w:val="24"/>
          <w:lang w:val="en-US"/>
        </w:rPr>
        <w:t>Node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RED</w:t>
      </w:r>
      <w:r>
        <w:rPr>
          <w:rFonts w:cstheme="minorHAnsi"/>
          <w:color w:val="000000"/>
          <w:sz w:val="24"/>
          <w:szCs w:val="24"/>
        </w:rPr>
        <w:t>.</w:t>
      </w:r>
    </w:p>
    <w:p w14:paraId="0C1EA3AC" w14:textId="77777777" w:rsidR="00857D0B" w:rsidRDefault="00750BC2">
      <w:pPr>
        <w:pStyle w:val="af1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  <w:lang w:val="en-US"/>
        </w:rPr>
        <w:t>node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red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contrib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dashboard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bar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chart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data</w:t>
      </w:r>
      <w:r>
        <w:rPr>
          <w:rFonts w:cstheme="minorHAnsi"/>
          <w:color w:val="000000"/>
          <w:sz w:val="24"/>
          <w:szCs w:val="24"/>
        </w:rPr>
        <w:t xml:space="preserve"> (</w:t>
      </w:r>
      <w:hyperlink r:id="rId9">
        <w:r>
          <w:rPr>
            <w:rStyle w:val="ab"/>
            <w:rFonts w:cstheme="minorHAnsi"/>
            <w:sz w:val="24"/>
            <w:szCs w:val="24"/>
            <w:lang w:val="en-US"/>
          </w:rPr>
          <w:t>https</w:t>
        </w:r>
        <w:r>
          <w:rPr>
            <w:rStyle w:val="ab"/>
            <w:rFonts w:cstheme="minorHAnsi"/>
            <w:sz w:val="24"/>
            <w:szCs w:val="24"/>
          </w:rPr>
          <w:t>://</w:t>
        </w:r>
        <w:r>
          <w:rPr>
            <w:rStyle w:val="ab"/>
            <w:rFonts w:cstheme="minorHAnsi"/>
            <w:sz w:val="24"/>
            <w:szCs w:val="24"/>
            <w:lang w:val="en-US"/>
          </w:rPr>
          <w:t>flows</w:t>
        </w:r>
        <w:r>
          <w:rPr>
            <w:rStyle w:val="ab"/>
            <w:rFonts w:cstheme="minorHAnsi"/>
            <w:sz w:val="24"/>
            <w:szCs w:val="24"/>
          </w:rPr>
          <w:t>.</w:t>
        </w:r>
        <w:r>
          <w:rPr>
            <w:rStyle w:val="ab"/>
            <w:rFonts w:cstheme="minorHAnsi"/>
            <w:sz w:val="24"/>
            <w:szCs w:val="24"/>
            <w:lang w:val="en-US"/>
          </w:rPr>
          <w:t>nodered</w:t>
        </w:r>
        <w:r>
          <w:rPr>
            <w:rStyle w:val="ab"/>
            <w:rFonts w:cstheme="minorHAnsi"/>
            <w:sz w:val="24"/>
            <w:szCs w:val="24"/>
          </w:rPr>
          <w:t>.</w:t>
        </w:r>
        <w:r>
          <w:rPr>
            <w:rStyle w:val="ab"/>
            <w:rFonts w:cstheme="minorHAnsi"/>
            <w:sz w:val="24"/>
            <w:szCs w:val="24"/>
            <w:lang w:val="en-US"/>
          </w:rPr>
          <w:t>org</w:t>
        </w:r>
        <w:r>
          <w:rPr>
            <w:rStyle w:val="ab"/>
            <w:rFonts w:cstheme="minorHAnsi"/>
            <w:sz w:val="24"/>
            <w:szCs w:val="24"/>
          </w:rPr>
          <w:t>/</w:t>
        </w:r>
        <w:r>
          <w:rPr>
            <w:rStyle w:val="ab"/>
            <w:rFonts w:cstheme="minorHAnsi"/>
            <w:sz w:val="24"/>
            <w:szCs w:val="24"/>
            <w:lang w:val="en-US"/>
          </w:rPr>
          <w:t>node</w:t>
        </w:r>
        <w:r>
          <w:rPr>
            <w:rStyle w:val="ab"/>
            <w:rFonts w:cstheme="minorHAnsi"/>
            <w:sz w:val="24"/>
            <w:szCs w:val="24"/>
          </w:rPr>
          <w:t>/</w:t>
        </w:r>
        <w:r>
          <w:rPr>
            <w:rStyle w:val="ab"/>
            <w:rFonts w:cstheme="minorHAnsi"/>
            <w:sz w:val="24"/>
            <w:szCs w:val="24"/>
            <w:lang w:val="en-US"/>
          </w:rPr>
          <w:t>node</w:t>
        </w:r>
        <w:r>
          <w:rPr>
            <w:rStyle w:val="ab"/>
            <w:rFonts w:cstheme="minorHAnsi"/>
            <w:sz w:val="24"/>
            <w:szCs w:val="24"/>
          </w:rPr>
          <w:t>-</w:t>
        </w:r>
        <w:r>
          <w:rPr>
            <w:rStyle w:val="ab"/>
            <w:rFonts w:cstheme="minorHAnsi"/>
            <w:sz w:val="24"/>
            <w:szCs w:val="24"/>
            <w:lang w:val="en-US"/>
          </w:rPr>
          <w:t>red</w:t>
        </w:r>
        <w:r>
          <w:rPr>
            <w:rStyle w:val="ab"/>
            <w:rFonts w:cstheme="minorHAnsi"/>
            <w:sz w:val="24"/>
            <w:szCs w:val="24"/>
          </w:rPr>
          <w:t>-</w:t>
        </w:r>
        <w:r>
          <w:rPr>
            <w:rStyle w:val="ab"/>
            <w:rFonts w:cstheme="minorHAnsi"/>
            <w:sz w:val="24"/>
            <w:szCs w:val="24"/>
            <w:lang w:val="en-US"/>
          </w:rPr>
          <w:t>contrib</w:t>
        </w:r>
        <w:r>
          <w:rPr>
            <w:rStyle w:val="ab"/>
            <w:rFonts w:cstheme="minorHAnsi"/>
            <w:sz w:val="24"/>
            <w:szCs w:val="24"/>
          </w:rPr>
          <w:t>-</w:t>
        </w:r>
        <w:r>
          <w:rPr>
            <w:rStyle w:val="ab"/>
            <w:rFonts w:cstheme="minorHAnsi"/>
            <w:sz w:val="24"/>
            <w:szCs w:val="24"/>
            <w:lang w:val="en-US"/>
          </w:rPr>
          <w:t>dashboard</w:t>
        </w:r>
        <w:r>
          <w:rPr>
            <w:rStyle w:val="ab"/>
            <w:rFonts w:cstheme="minorHAnsi"/>
            <w:sz w:val="24"/>
            <w:szCs w:val="24"/>
          </w:rPr>
          <w:t>-</w:t>
        </w:r>
        <w:r>
          <w:rPr>
            <w:rStyle w:val="ab"/>
            <w:rFonts w:cstheme="minorHAnsi"/>
            <w:sz w:val="24"/>
            <w:szCs w:val="24"/>
            <w:lang w:val="en-US"/>
          </w:rPr>
          <w:t>bar</w:t>
        </w:r>
        <w:r>
          <w:rPr>
            <w:rStyle w:val="ab"/>
            <w:rFonts w:cstheme="minorHAnsi"/>
            <w:sz w:val="24"/>
            <w:szCs w:val="24"/>
          </w:rPr>
          <w:t>-</w:t>
        </w:r>
        <w:r>
          <w:rPr>
            <w:rStyle w:val="ab"/>
            <w:rFonts w:cstheme="minorHAnsi"/>
            <w:sz w:val="24"/>
            <w:szCs w:val="24"/>
            <w:lang w:val="en-US"/>
          </w:rPr>
          <w:t>chart</w:t>
        </w:r>
        <w:r>
          <w:rPr>
            <w:rStyle w:val="ab"/>
            <w:rFonts w:cstheme="minorHAnsi"/>
            <w:sz w:val="24"/>
            <w:szCs w:val="24"/>
          </w:rPr>
          <w:t>-</w:t>
        </w:r>
        <w:r>
          <w:rPr>
            <w:rStyle w:val="ab"/>
            <w:rFonts w:cstheme="minorHAnsi"/>
            <w:sz w:val="24"/>
            <w:szCs w:val="24"/>
            <w:lang w:val="en-US"/>
          </w:rPr>
          <w:t>data</w:t>
        </w:r>
      </w:hyperlink>
      <w:r>
        <w:rPr>
          <w:rFonts w:cstheme="minorHAnsi"/>
          <w:color w:val="000000"/>
          <w:sz w:val="24"/>
          <w:szCs w:val="24"/>
        </w:rPr>
        <w:t xml:space="preserve">) – </w:t>
      </w:r>
      <w:r>
        <w:rPr>
          <w:rFonts w:cstheme="minorHAnsi"/>
          <w:color w:val="000000"/>
          <w:sz w:val="24"/>
          <w:szCs w:val="24"/>
          <w:lang w:val="en-US"/>
        </w:rPr>
        <w:t>UI</w:t>
      </w:r>
      <w:r>
        <w:rPr>
          <w:rFonts w:cstheme="minorHAnsi"/>
          <w:color w:val="000000"/>
          <w:sz w:val="24"/>
          <w:szCs w:val="24"/>
        </w:rPr>
        <w:t xml:space="preserve"> виджет для отображения столбиковых диаграм</w:t>
      </w:r>
      <w:r>
        <w:rPr>
          <w:rFonts w:cstheme="minorHAnsi"/>
          <w:color w:val="000000"/>
          <w:sz w:val="24"/>
          <w:szCs w:val="24"/>
        </w:rPr>
        <w:t>м.</w:t>
      </w:r>
    </w:p>
    <w:p w14:paraId="0E79B0E3" w14:textId="77777777" w:rsidR="00857D0B" w:rsidRDefault="00750BC2">
      <w:pPr>
        <w:pStyle w:val="af1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  <w:lang w:val="en-US"/>
        </w:rPr>
        <w:t>nr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barcode</w:t>
      </w:r>
      <w:r>
        <w:rPr>
          <w:rFonts w:cstheme="minorHAnsi"/>
          <w:color w:val="000000"/>
          <w:sz w:val="24"/>
          <w:szCs w:val="24"/>
        </w:rPr>
        <w:t xml:space="preserve"> (</w:t>
      </w:r>
      <w:hyperlink r:id="rId10">
        <w:r>
          <w:rPr>
            <w:rStyle w:val="ab"/>
            <w:rFonts w:cstheme="minorHAnsi"/>
            <w:sz w:val="24"/>
            <w:szCs w:val="24"/>
            <w:lang w:val="en-US"/>
          </w:rPr>
          <w:t>https</w:t>
        </w:r>
        <w:r>
          <w:rPr>
            <w:rStyle w:val="ab"/>
            <w:rFonts w:cstheme="minorHAnsi"/>
            <w:sz w:val="24"/>
            <w:szCs w:val="24"/>
          </w:rPr>
          <w:t>://</w:t>
        </w:r>
        <w:r>
          <w:rPr>
            <w:rStyle w:val="ab"/>
            <w:rFonts w:cstheme="minorHAnsi"/>
            <w:sz w:val="24"/>
            <w:szCs w:val="24"/>
            <w:lang w:val="en-US"/>
          </w:rPr>
          <w:t>flows</w:t>
        </w:r>
        <w:r>
          <w:rPr>
            <w:rStyle w:val="ab"/>
            <w:rFonts w:cstheme="minorHAnsi"/>
            <w:sz w:val="24"/>
            <w:szCs w:val="24"/>
          </w:rPr>
          <w:t>.</w:t>
        </w:r>
        <w:r>
          <w:rPr>
            <w:rStyle w:val="ab"/>
            <w:rFonts w:cstheme="minorHAnsi"/>
            <w:sz w:val="24"/>
            <w:szCs w:val="24"/>
            <w:lang w:val="en-US"/>
          </w:rPr>
          <w:t>nodered</w:t>
        </w:r>
        <w:r>
          <w:rPr>
            <w:rStyle w:val="ab"/>
            <w:rFonts w:cstheme="minorHAnsi"/>
            <w:sz w:val="24"/>
            <w:szCs w:val="24"/>
          </w:rPr>
          <w:t>.</w:t>
        </w:r>
        <w:r>
          <w:rPr>
            <w:rStyle w:val="ab"/>
            <w:rFonts w:cstheme="minorHAnsi"/>
            <w:sz w:val="24"/>
            <w:szCs w:val="24"/>
            <w:lang w:val="en-US"/>
          </w:rPr>
          <w:t>org</w:t>
        </w:r>
        <w:r>
          <w:rPr>
            <w:rStyle w:val="ab"/>
            <w:rFonts w:cstheme="minorHAnsi"/>
            <w:sz w:val="24"/>
            <w:szCs w:val="24"/>
          </w:rPr>
          <w:t>/</w:t>
        </w:r>
        <w:r>
          <w:rPr>
            <w:rStyle w:val="ab"/>
            <w:rFonts w:cstheme="minorHAnsi"/>
            <w:sz w:val="24"/>
            <w:szCs w:val="24"/>
            <w:lang w:val="en-US"/>
          </w:rPr>
          <w:t>node</w:t>
        </w:r>
        <w:r>
          <w:rPr>
            <w:rStyle w:val="ab"/>
            <w:rFonts w:cstheme="minorHAnsi"/>
            <w:sz w:val="24"/>
            <w:szCs w:val="24"/>
          </w:rPr>
          <w:t>/</w:t>
        </w:r>
        <w:r>
          <w:rPr>
            <w:rStyle w:val="ab"/>
            <w:rFonts w:cstheme="minorHAnsi"/>
            <w:sz w:val="24"/>
            <w:szCs w:val="24"/>
            <w:lang w:val="en-US"/>
          </w:rPr>
          <w:t>nr</w:t>
        </w:r>
        <w:r>
          <w:rPr>
            <w:rStyle w:val="ab"/>
            <w:rFonts w:cstheme="minorHAnsi"/>
            <w:sz w:val="24"/>
            <w:szCs w:val="24"/>
          </w:rPr>
          <w:t>-</w:t>
        </w:r>
        <w:r>
          <w:rPr>
            <w:rStyle w:val="ab"/>
            <w:rFonts w:cstheme="minorHAnsi"/>
            <w:sz w:val="24"/>
            <w:szCs w:val="24"/>
            <w:lang w:val="en-US"/>
          </w:rPr>
          <w:t>barcode</w:t>
        </w:r>
      </w:hyperlink>
      <w:r>
        <w:rPr>
          <w:rFonts w:cstheme="minorHAnsi"/>
          <w:color w:val="000000"/>
          <w:sz w:val="24"/>
          <w:szCs w:val="24"/>
        </w:rPr>
        <w:t xml:space="preserve">) – узел </w:t>
      </w:r>
      <w:r>
        <w:rPr>
          <w:rFonts w:cstheme="minorHAnsi"/>
          <w:color w:val="000000"/>
          <w:sz w:val="24"/>
          <w:szCs w:val="24"/>
          <w:lang w:val="en-US"/>
        </w:rPr>
        <w:t>Node</w:t>
      </w:r>
      <w:r>
        <w:rPr>
          <w:rFonts w:cstheme="minorHAnsi"/>
          <w:color w:val="000000"/>
          <w:sz w:val="24"/>
          <w:szCs w:val="24"/>
        </w:rPr>
        <w:t>-</w:t>
      </w:r>
      <w:r>
        <w:rPr>
          <w:rFonts w:cstheme="minorHAnsi"/>
          <w:color w:val="000000"/>
          <w:sz w:val="24"/>
          <w:szCs w:val="24"/>
          <w:lang w:val="en-US"/>
        </w:rPr>
        <w:t>RED</w:t>
      </w:r>
      <w:r>
        <w:rPr>
          <w:rFonts w:cstheme="minorHAnsi"/>
          <w:color w:val="000000"/>
          <w:sz w:val="24"/>
          <w:szCs w:val="24"/>
        </w:rPr>
        <w:t xml:space="preserve"> конвертирующий входное значение в штрих-код </w:t>
      </w:r>
      <w:r>
        <w:rPr>
          <w:rFonts w:cstheme="minorHAnsi"/>
          <w:color w:val="000000"/>
          <w:sz w:val="24"/>
          <w:szCs w:val="24"/>
          <w:lang w:val="en-US"/>
        </w:rPr>
        <w:t>CODE</w:t>
      </w:r>
      <w:r>
        <w:rPr>
          <w:rFonts w:cstheme="minorHAnsi"/>
          <w:color w:val="000000"/>
          <w:sz w:val="24"/>
          <w:szCs w:val="24"/>
        </w:rPr>
        <w:t xml:space="preserve">128 в виде изображение в формате </w:t>
      </w:r>
      <w:r>
        <w:rPr>
          <w:rFonts w:cstheme="minorHAnsi"/>
          <w:color w:val="000000"/>
          <w:sz w:val="24"/>
          <w:szCs w:val="24"/>
          <w:lang w:val="en-US"/>
        </w:rPr>
        <w:t>SVG</w:t>
      </w:r>
      <w:r>
        <w:rPr>
          <w:rFonts w:cstheme="minorHAnsi"/>
          <w:color w:val="000000"/>
          <w:sz w:val="24"/>
          <w:szCs w:val="24"/>
        </w:rPr>
        <w:t xml:space="preserve">. </w:t>
      </w:r>
    </w:p>
    <w:p w14:paraId="6D83BF2A" w14:textId="77777777" w:rsidR="00857D0B" w:rsidRDefault="00750BC2">
      <w:pPr>
        <w:pStyle w:val="af1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node-red-contrib-ui-svg (https://flows.nodered.org/node/node-red-contrib-ui-svg) – виджет </w:t>
      </w:r>
      <w:r>
        <w:rPr>
          <w:rFonts w:cstheme="minorHAnsi"/>
          <w:color w:val="000000"/>
          <w:sz w:val="24"/>
          <w:szCs w:val="24"/>
          <w:lang w:val="en-US"/>
        </w:rPr>
        <w:t>Node</w:t>
      </w:r>
      <w:r>
        <w:rPr>
          <w:rFonts w:cstheme="minorHAnsi"/>
          <w:color w:val="000000"/>
          <w:sz w:val="24"/>
          <w:szCs w:val="24"/>
        </w:rPr>
        <w:t>_</w:t>
      </w:r>
      <w:r>
        <w:rPr>
          <w:rFonts w:cstheme="minorHAnsi"/>
          <w:color w:val="000000"/>
          <w:sz w:val="24"/>
          <w:szCs w:val="24"/>
          <w:lang w:val="en-US"/>
        </w:rPr>
        <w:t>RED</w:t>
      </w:r>
      <w:r>
        <w:rPr>
          <w:rFonts w:cstheme="minorHAnsi"/>
          <w:color w:val="000000"/>
          <w:sz w:val="24"/>
          <w:szCs w:val="24"/>
        </w:rPr>
        <w:t xml:space="preserve"> для показа интерактивной </w:t>
      </w:r>
      <w:r>
        <w:rPr>
          <w:rFonts w:cstheme="minorHAnsi"/>
          <w:color w:val="000000"/>
          <w:sz w:val="24"/>
          <w:szCs w:val="24"/>
          <w:lang w:val="en-US"/>
        </w:rPr>
        <w:t>SVG</w:t>
      </w:r>
      <w:r>
        <w:rPr>
          <w:rFonts w:cstheme="minorHAnsi"/>
          <w:color w:val="000000"/>
          <w:sz w:val="24"/>
          <w:szCs w:val="24"/>
        </w:rPr>
        <w:t>-графики на дашборде.</w:t>
      </w:r>
    </w:p>
    <w:p w14:paraId="7249B221" w14:textId="77777777" w:rsidR="00857D0B" w:rsidRDefault="00857D0B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</w:p>
    <w:p w14:paraId="10439035" w14:textId="77777777" w:rsidR="00857D0B" w:rsidRDefault="00857D0B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</w:p>
    <w:p w14:paraId="0AFFEA3E" w14:textId="77777777" w:rsidR="00857D0B" w:rsidRDefault="00857D0B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</w:p>
    <w:p w14:paraId="16CA0DB7" w14:textId="77777777" w:rsidR="00857D0B" w:rsidRDefault="00750BC2">
      <w:pPr>
        <w:spacing w:after="0" w:line="276" w:lineRule="auto"/>
        <w:jc w:val="both"/>
        <w:rPr>
          <w:b/>
          <w:bCs/>
        </w:rPr>
      </w:pPr>
      <w:r>
        <w:rPr>
          <w:b/>
          <w:bCs/>
        </w:rPr>
        <w:t>Интерфейс системы дополненной реальности</w:t>
      </w:r>
    </w:p>
    <w:p w14:paraId="607CDA01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Построение интерфейса дополненной реальности </w:t>
      </w:r>
      <w:r>
        <w:rPr>
          <w:rFonts w:cstheme="minorHAnsi"/>
          <w:color w:val="000000"/>
          <w:sz w:val="24"/>
          <w:szCs w:val="24"/>
        </w:rPr>
        <w:t>отличается от традиционных веб-интерфейсов тем, что выполняется путем передачи команд визуализации на смарт-устройство (смарт-камеру), которая формирует итоговое изображение, совмещая реальное и сгенерированное программно изображения. Параметры подключения</w:t>
      </w:r>
      <w:r>
        <w:rPr>
          <w:rFonts w:cstheme="minorHAnsi"/>
          <w:color w:val="000000"/>
          <w:sz w:val="24"/>
          <w:szCs w:val="24"/>
        </w:rPr>
        <w:t xml:space="preserve"> и набор команд приводятся в описании оборудования производственного модуля.</w:t>
      </w:r>
    </w:p>
    <w:p w14:paraId="30C43EDE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В рамках данного конкурсного задания система дополненной реальности используется для визуализации текущих и целевых положений инструментов (схватов) роботов-манипуляторов, </w:t>
      </w:r>
      <w:r>
        <w:rPr>
          <w:rFonts w:cstheme="minorHAnsi"/>
          <w:color w:val="000000"/>
          <w:sz w:val="24"/>
          <w:szCs w:val="24"/>
        </w:rPr>
        <w:lastRenderedPageBreak/>
        <w:t>отображ</w:t>
      </w:r>
      <w:r>
        <w:rPr>
          <w:rFonts w:cstheme="minorHAnsi"/>
          <w:color w:val="000000"/>
          <w:sz w:val="24"/>
          <w:szCs w:val="24"/>
        </w:rPr>
        <w:t>ения начальных позиций контейнеров, отображение размещения на диагностическом стеллаже в диагностической зоне, а также результаты диагностики.</w:t>
      </w:r>
    </w:p>
    <w:p w14:paraId="73AC90B4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На последующих этапах, в зависимости от результатов диагностики, может отображаться целевая ячека и диагностирова</w:t>
      </w:r>
      <w:r>
        <w:rPr>
          <w:rFonts w:cstheme="minorHAnsi"/>
          <w:color w:val="000000"/>
          <w:sz w:val="24"/>
          <w:szCs w:val="24"/>
        </w:rPr>
        <w:t>нное состояние контейнера в ней.</w:t>
      </w:r>
    </w:p>
    <w:p w14:paraId="3E384339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Требования к визуализации:</w:t>
      </w:r>
    </w:p>
    <w:p w14:paraId="0F77C909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1. При визуализации объекты-индикаторы (маркеры) должны размещаться с вычислением координат, соответствующих реальным положениям устройств и объектов. Для движущихся объектов соответствующие объек</w:t>
      </w:r>
      <w:r>
        <w:rPr>
          <w:rFonts w:cstheme="minorHAnsi"/>
          <w:color w:val="000000"/>
          <w:sz w:val="24"/>
          <w:szCs w:val="24"/>
        </w:rPr>
        <w:t>ты-индикаторы должны перемещаться синхронно.</w:t>
      </w:r>
    </w:p>
    <w:p w14:paraId="01682442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2. Работа робота-манипулятора должна визуализироваться указанием положения инструментального крепления, вычисляемого по данным, поступающим с самого робота (с датчиков сервоприводов).</w:t>
      </w:r>
    </w:p>
    <w:p w14:paraId="13439E1E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3. Начальные и целевые пози</w:t>
      </w:r>
      <w:r>
        <w:rPr>
          <w:rFonts w:cstheme="minorHAnsi"/>
          <w:color w:val="000000"/>
          <w:sz w:val="24"/>
          <w:szCs w:val="24"/>
        </w:rPr>
        <w:t>ции перемещаемых деталей должны помечаться маркерами с номерами операций* и цветом перемещаемых объектов.</w:t>
      </w:r>
    </w:p>
    <w:p w14:paraId="2415A9D6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4. При выполнении операций по перемещению конкретной детали операция должна визуализироваться линией, соединяющей соответствующие маркеры.</w:t>
      </w:r>
    </w:p>
    <w:p w14:paraId="6E2139EA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5. Когда це</w:t>
      </w:r>
      <w:r>
        <w:rPr>
          <w:rFonts w:cstheme="minorHAnsi"/>
          <w:color w:val="000000"/>
          <w:sz w:val="24"/>
          <w:szCs w:val="24"/>
        </w:rPr>
        <w:t>левая позиция будет достигнута, соответствующая перемещению пара маркеров должна удаляться.</w:t>
      </w:r>
    </w:p>
    <w:p w14:paraId="0BB7ACED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6. По окончании сборки на лицевую поверхность системы дополненной реальности должно выводиться сообщение с результатом</w:t>
      </w:r>
    </w:p>
    <w:p w14:paraId="2071B2FA" w14:textId="77777777" w:rsidR="00857D0B" w:rsidRDefault="00857D0B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</w:p>
    <w:p w14:paraId="44EBE11C" w14:textId="77777777" w:rsidR="00857D0B" w:rsidRDefault="00750BC2">
      <w:pPr>
        <w:spacing w:after="0" w:line="276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t>Примечание 1. Номер операции перемещения — в</w:t>
      </w:r>
      <w:r>
        <w:t xml:space="preserve">озрастающее значение счетчика, указывающее, какая по счету деталь будет перемещаться. </w:t>
      </w:r>
    </w:p>
    <w:sectPr w:rsidR="00857D0B">
      <w:footerReference w:type="even" r:id="rId11"/>
      <w:footerReference w:type="default" r:id="rId12"/>
      <w:footerReference w:type="first" r:id="rId13"/>
      <w:pgSz w:w="11906" w:h="16838"/>
      <w:pgMar w:top="1134" w:right="850" w:bottom="1134" w:left="851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23F8C" w14:textId="77777777" w:rsidR="00750BC2" w:rsidRDefault="00750BC2">
      <w:pPr>
        <w:spacing w:after="0" w:line="240" w:lineRule="auto"/>
      </w:pPr>
      <w:r>
        <w:separator/>
      </w:r>
    </w:p>
  </w:endnote>
  <w:endnote w:type="continuationSeparator" w:id="0">
    <w:p w14:paraId="3FAB01B2" w14:textId="77777777" w:rsidR="00750BC2" w:rsidRDefault="00750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FB575" w14:textId="77777777" w:rsidR="00857D0B" w:rsidRDefault="00857D0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7564261"/>
      <w:docPartObj>
        <w:docPartGallery w:val="Page Numbers (Bottom of Page)"/>
        <w:docPartUnique/>
      </w:docPartObj>
    </w:sdtPr>
    <w:sdtEndPr/>
    <w:sdtContent>
      <w:p w14:paraId="31391F5E" w14:textId="77777777" w:rsidR="00857D0B" w:rsidRDefault="00750BC2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77753768" w14:textId="77777777" w:rsidR="00857D0B" w:rsidRDefault="00857D0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948182"/>
      <w:docPartObj>
        <w:docPartGallery w:val="Page Numbers (Bottom of Page)"/>
        <w:docPartUnique/>
      </w:docPartObj>
    </w:sdtPr>
    <w:sdtEndPr/>
    <w:sdtContent>
      <w:p w14:paraId="0D7BC625" w14:textId="77777777" w:rsidR="00857D0B" w:rsidRDefault="00750BC2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14:paraId="606D3E60" w14:textId="77777777" w:rsidR="00857D0B" w:rsidRDefault="00857D0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DF629" w14:textId="77777777" w:rsidR="00750BC2" w:rsidRDefault="00750BC2">
      <w:pPr>
        <w:spacing w:after="0" w:line="240" w:lineRule="auto"/>
      </w:pPr>
      <w:r>
        <w:separator/>
      </w:r>
    </w:p>
  </w:footnote>
  <w:footnote w:type="continuationSeparator" w:id="0">
    <w:p w14:paraId="5826DD09" w14:textId="77777777" w:rsidR="00750BC2" w:rsidRDefault="00750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0422E"/>
    <w:multiLevelType w:val="multilevel"/>
    <w:tmpl w:val="572A3B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B74522"/>
    <w:multiLevelType w:val="multilevel"/>
    <w:tmpl w:val="E800C76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3042E6"/>
    <w:multiLevelType w:val="multilevel"/>
    <w:tmpl w:val="5D2CBD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E902E65"/>
    <w:multiLevelType w:val="multilevel"/>
    <w:tmpl w:val="35EAB1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7A73FEE"/>
    <w:multiLevelType w:val="multilevel"/>
    <w:tmpl w:val="B40EF7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FBE2C21"/>
    <w:multiLevelType w:val="multilevel"/>
    <w:tmpl w:val="4D7C1E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E835685"/>
    <w:multiLevelType w:val="multilevel"/>
    <w:tmpl w:val="D5281CC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7D0B"/>
    <w:rsid w:val="003D3984"/>
    <w:rsid w:val="00750BC2"/>
    <w:rsid w:val="0085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6"/>
    <o:shapelayout v:ext="edit">
      <o:idmap v:ext="edit" data="1"/>
    </o:shapelayout>
  </w:shapeDefaults>
  <w:decimalSymbol w:val=","/>
  <w:listSeparator w:val=";"/>
  <w14:docId w14:val="2231035C"/>
  <w15:docId w15:val="{D6775B63-C706-41B2-AA72-B338663F3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E82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F40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next w:val="a"/>
    <w:link w:val="20"/>
    <w:qFormat/>
    <w:rsid w:val="004376F7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4376F7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0064"/>
  </w:style>
  <w:style w:type="character" w:customStyle="1" w:styleId="a5">
    <w:name w:val="Нижний колонтитул Знак"/>
    <w:basedOn w:val="a0"/>
    <w:link w:val="a6"/>
    <w:uiPriority w:val="99"/>
    <w:qFormat/>
    <w:rsid w:val="00E10064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726F5C"/>
    <w:rPr>
      <w:rFonts w:ascii="Segoe UI" w:hAnsi="Segoe UI" w:cs="Segoe UI"/>
      <w:sz w:val="18"/>
      <w:szCs w:val="18"/>
    </w:rPr>
  </w:style>
  <w:style w:type="character" w:customStyle="1" w:styleId="a9">
    <w:name w:val="Текст Знак"/>
    <w:basedOn w:val="a0"/>
    <w:link w:val="aa"/>
    <w:qFormat/>
    <w:rsid w:val="0066330C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character" w:styleId="ab">
    <w:name w:val="Hyperlink"/>
    <w:basedOn w:val="a0"/>
    <w:uiPriority w:val="99"/>
    <w:unhideWhenUsed/>
    <w:rsid w:val="00164D94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4F409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Title"/>
    <w:basedOn w:val="a"/>
    <w:next w:val="ad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  <w:rPr>
      <w:rFonts w:cs="Ari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Arial"/>
    </w:rPr>
  </w:style>
  <w:style w:type="paragraph" w:styleId="af1">
    <w:name w:val="List Paragraph"/>
    <w:basedOn w:val="a"/>
    <w:uiPriority w:val="34"/>
    <w:qFormat/>
    <w:rsid w:val="00E0615C"/>
    <w:pPr>
      <w:ind w:left="720"/>
      <w:contextualSpacing/>
    </w:pPr>
  </w:style>
  <w:style w:type="paragraph" w:customStyle="1" w:styleId="af2">
    <w:name w:val="Текстовый блок"/>
    <w:qFormat/>
    <w:rsid w:val="007C01BA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3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726F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a">
    <w:name w:val="Plain Text"/>
    <w:link w:val="a9"/>
    <w:qFormat/>
    <w:rsid w:val="0066330C"/>
    <w:rPr>
      <w:rFonts w:ascii="Helvetica" w:eastAsia="Arial Unicode MS" w:hAnsi="Helvetica" w:cs="Arial Unicode MS"/>
      <w:color w:val="000000"/>
      <w:u w:color="000000"/>
      <w:lang w:eastAsia="ru-RU"/>
    </w:rPr>
  </w:style>
  <w:style w:type="paragraph" w:customStyle="1" w:styleId="af4">
    <w:name w:val="Содержимое врезки"/>
    <w:basedOn w:val="a"/>
    <w:qFormat/>
  </w:style>
  <w:style w:type="numbering" w:customStyle="1" w:styleId="af5">
    <w:name w:val="С числами"/>
    <w:qFormat/>
    <w:rsid w:val="007C01BA"/>
  </w:style>
  <w:style w:type="table" w:styleId="af6">
    <w:name w:val="Table Grid"/>
    <w:basedOn w:val="a1"/>
    <w:uiPriority w:val="39"/>
    <w:rsid w:val="001B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lows.nodered.org/node/node-red-node-ui-table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lows.nodered.org/node/@flowfuse/node-red-dashboard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lows.nodered.org/node/nr-barco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lows.nodered.org/node/node-red-contrib-dashboard-bar-chart-dat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10</Pages>
  <Words>3000</Words>
  <Characters>17101</Characters>
  <Application>Microsoft Office Word</Application>
  <DocSecurity>0</DocSecurity>
  <Lines>142</Lines>
  <Paragraphs>40</Paragraphs>
  <ScaleCrop>false</ScaleCrop>
  <Company>diakov.net</Company>
  <LinksUpToDate>false</LinksUpToDate>
  <CharactersWithSpaces>20061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dc:description/>
  <cp:lastModifiedBy>Mason</cp:lastModifiedBy>
  <cp:revision>29</cp:revision>
  <cp:lastPrinted>2020-12-03T17:00:00Z</cp:lastPrinted>
  <dcterms:created xsi:type="dcterms:W3CDTF">2022-04-12T14:20:00Z</dcterms:created>
  <dcterms:modified xsi:type="dcterms:W3CDTF">2024-05-03T18:37:00Z</dcterms:modified>
  <dc:language>ru-RU</dc:language>
</cp:coreProperties>
</file>